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CF5C51" w14:textId="507D8F1D" w:rsidR="007B0E87" w:rsidRDefault="007B0E87" w:rsidP="007B0E87">
      <w:pPr>
        <w:spacing w:after="0" w:line="240" w:lineRule="auto"/>
        <w:rPr>
          <w:rFonts w:ascii="Times New Roman" w:hAnsi="Times New Roman"/>
          <w:b/>
          <w:bCs/>
          <w:sz w:val="24"/>
          <w:szCs w:val="24"/>
        </w:rPr>
      </w:pPr>
      <w:r>
        <w:rPr>
          <w:rFonts w:ascii="Times New Roman" w:hAnsi="Times New Roman"/>
          <w:b/>
          <w:bCs/>
          <w:sz w:val="24"/>
          <w:szCs w:val="24"/>
        </w:rPr>
        <w:t>AquaSmart Planning: Advanced Spatial Analytical Approaches Improve Confidence and Transparency in Aquaculture Site Selection</w:t>
      </w:r>
    </w:p>
    <w:p w14:paraId="7854C91C" w14:textId="77777777" w:rsidR="002B410F" w:rsidRPr="00B833F4" w:rsidRDefault="002B410F" w:rsidP="007B0E87">
      <w:pPr>
        <w:spacing w:after="0" w:line="240" w:lineRule="auto"/>
        <w:rPr>
          <w:rFonts w:ascii="Times New Roman" w:hAnsi="Times New Roman"/>
          <w:bCs/>
          <w:sz w:val="24"/>
          <w:szCs w:val="24"/>
        </w:rPr>
      </w:pPr>
    </w:p>
    <w:p w14:paraId="78D66B69" w14:textId="77777777" w:rsidR="007B0E87" w:rsidRPr="007B0E87" w:rsidRDefault="002B410F" w:rsidP="007B0E87">
      <w:pPr>
        <w:spacing w:after="0" w:line="240" w:lineRule="auto"/>
        <w:ind w:left="720"/>
        <w:rPr>
          <w:rFonts w:ascii="Times New Roman" w:hAnsi="Times New Roman"/>
          <w:bCs/>
          <w:sz w:val="20"/>
          <w:szCs w:val="20"/>
        </w:rPr>
      </w:pPr>
      <w:r w:rsidRPr="007B0E87">
        <w:rPr>
          <w:rFonts w:ascii="Times New Roman" w:hAnsi="Times New Roman"/>
          <w:bCs/>
          <w:sz w:val="20"/>
          <w:szCs w:val="20"/>
        </w:rPr>
        <w:t>K</w:t>
      </w:r>
      <w:r w:rsidR="007B0E87" w:rsidRPr="007B0E87">
        <w:rPr>
          <w:rFonts w:ascii="Times New Roman" w:hAnsi="Times New Roman"/>
          <w:bCs/>
          <w:sz w:val="20"/>
          <w:szCs w:val="20"/>
        </w:rPr>
        <w:t>ENNETH</w:t>
      </w:r>
      <w:r w:rsidRPr="007B0E87">
        <w:rPr>
          <w:rFonts w:ascii="Times New Roman" w:hAnsi="Times New Roman"/>
          <w:bCs/>
          <w:sz w:val="20"/>
          <w:szCs w:val="20"/>
        </w:rPr>
        <w:t xml:space="preserve"> L. R</w:t>
      </w:r>
      <w:r w:rsidR="007B0E87" w:rsidRPr="007B0E87">
        <w:rPr>
          <w:rFonts w:ascii="Times New Roman" w:hAnsi="Times New Roman"/>
          <w:bCs/>
          <w:sz w:val="20"/>
          <w:szCs w:val="20"/>
        </w:rPr>
        <w:t>ILEY</w:t>
      </w:r>
      <w:r w:rsidRPr="007B0E87">
        <w:rPr>
          <w:rFonts w:ascii="Times New Roman" w:hAnsi="Times New Roman"/>
          <w:bCs/>
          <w:sz w:val="20"/>
          <w:szCs w:val="20"/>
          <w:vertAlign w:val="superscript"/>
        </w:rPr>
        <w:t>*</w:t>
      </w:r>
      <w:r w:rsidRPr="007B0E87">
        <w:rPr>
          <w:rFonts w:ascii="Times New Roman" w:hAnsi="Times New Roman"/>
          <w:bCs/>
          <w:sz w:val="20"/>
          <w:szCs w:val="20"/>
        </w:rPr>
        <w:t>, L</w:t>
      </w:r>
      <w:r w:rsidR="007B0E87" w:rsidRPr="007B0E87">
        <w:rPr>
          <w:rFonts w:ascii="Times New Roman" w:hAnsi="Times New Roman"/>
          <w:bCs/>
          <w:sz w:val="20"/>
          <w:szCs w:val="20"/>
        </w:rPr>
        <w:t>ISA C. WICKLIFFE</w:t>
      </w:r>
      <w:r w:rsidRPr="007B0E87">
        <w:rPr>
          <w:rFonts w:ascii="Times New Roman" w:hAnsi="Times New Roman"/>
          <w:bCs/>
          <w:sz w:val="20"/>
          <w:szCs w:val="20"/>
        </w:rPr>
        <w:t xml:space="preserve">, </w:t>
      </w:r>
      <w:r w:rsidR="00D67CDF" w:rsidRPr="007B0E87">
        <w:rPr>
          <w:rFonts w:ascii="Times New Roman" w:hAnsi="Times New Roman"/>
          <w:bCs/>
          <w:sz w:val="20"/>
          <w:szCs w:val="20"/>
        </w:rPr>
        <w:t>J</w:t>
      </w:r>
      <w:r w:rsidR="007B0E87" w:rsidRPr="007B0E87">
        <w:rPr>
          <w:rFonts w:ascii="Times New Roman" w:hAnsi="Times New Roman"/>
          <w:bCs/>
          <w:sz w:val="20"/>
          <w:szCs w:val="20"/>
        </w:rPr>
        <w:t xml:space="preserve">ONATHAN A. JOSSART, and </w:t>
      </w:r>
    </w:p>
    <w:p w14:paraId="67B42D1B" w14:textId="1D6CFA98" w:rsidR="002B410F" w:rsidRPr="007B0E87" w:rsidRDefault="007B0E87" w:rsidP="007B0E87">
      <w:pPr>
        <w:spacing w:after="0" w:line="240" w:lineRule="auto"/>
        <w:ind w:left="720"/>
        <w:rPr>
          <w:rFonts w:ascii="Times New Roman" w:hAnsi="Times New Roman"/>
          <w:bCs/>
          <w:sz w:val="20"/>
          <w:szCs w:val="20"/>
        </w:rPr>
      </w:pPr>
      <w:r w:rsidRPr="007B0E87">
        <w:rPr>
          <w:rFonts w:ascii="Times New Roman" w:hAnsi="Times New Roman"/>
          <w:bCs/>
          <w:sz w:val="20"/>
          <w:szCs w:val="20"/>
        </w:rPr>
        <w:t>JAMES A. MORRIS</w:t>
      </w:r>
      <w:r w:rsidR="002B410F" w:rsidRPr="007B0E87">
        <w:rPr>
          <w:rFonts w:ascii="Times New Roman" w:hAnsi="Times New Roman"/>
          <w:bCs/>
          <w:sz w:val="20"/>
          <w:szCs w:val="20"/>
        </w:rPr>
        <w:t>, Jr.</w:t>
      </w:r>
    </w:p>
    <w:p w14:paraId="0633616B" w14:textId="77777777" w:rsidR="002B410F" w:rsidRPr="007B0E87" w:rsidRDefault="002B410F" w:rsidP="007B0E87">
      <w:pPr>
        <w:spacing w:after="0" w:line="240" w:lineRule="auto"/>
        <w:rPr>
          <w:rFonts w:ascii="Times New Roman" w:hAnsi="Times New Roman"/>
          <w:bCs/>
          <w:sz w:val="20"/>
          <w:szCs w:val="20"/>
        </w:rPr>
      </w:pPr>
      <w:r w:rsidRPr="007B0E87">
        <w:rPr>
          <w:rFonts w:ascii="Times New Roman" w:hAnsi="Times New Roman"/>
          <w:bCs/>
          <w:sz w:val="20"/>
          <w:szCs w:val="20"/>
        </w:rPr>
        <w:tab/>
      </w:r>
    </w:p>
    <w:p w14:paraId="7C2CFBF7" w14:textId="77777777" w:rsidR="002B410F" w:rsidRPr="007B0E87" w:rsidRDefault="002B410F" w:rsidP="007B0E87">
      <w:pPr>
        <w:spacing w:after="0" w:line="240" w:lineRule="auto"/>
        <w:rPr>
          <w:rFonts w:ascii="Times New Roman" w:hAnsi="Times New Roman"/>
          <w:bCs/>
          <w:sz w:val="20"/>
          <w:szCs w:val="20"/>
        </w:rPr>
      </w:pPr>
      <w:r w:rsidRPr="007B0E87">
        <w:rPr>
          <w:rFonts w:ascii="Times New Roman" w:hAnsi="Times New Roman"/>
          <w:bCs/>
          <w:sz w:val="20"/>
          <w:szCs w:val="20"/>
        </w:rPr>
        <w:tab/>
        <w:t>NOAA National Ocean Service</w:t>
      </w:r>
    </w:p>
    <w:p w14:paraId="64CB387A" w14:textId="77777777" w:rsidR="002B410F" w:rsidRPr="007B0E87" w:rsidRDefault="002B410F" w:rsidP="007B0E87">
      <w:pPr>
        <w:spacing w:after="0" w:line="240" w:lineRule="auto"/>
        <w:ind w:firstLine="720"/>
        <w:rPr>
          <w:rFonts w:ascii="Times New Roman" w:hAnsi="Times New Roman"/>
          <w:bCs/>
          <w:sz w:val="20"/>
          <w:szCs w:val="20"/>
        </w:rPr>
      </w:pPr>
      <w:r w:rsidRPr="007B0E87">
        <w:rPr>
          <w:rFonts w:ascii="Times New Roman" w:hAnsi="Times New Roman"/>
          <w:bCs/>
          <w:sz w:val="20"/>
          <w:szCs w:val="20"/>
        </w:rPr>
        <w:t>National Centers for Coastal Ocean Science</w:t>
      </w:r>
    </w:p>
    <w:p w14:paraId="63428300" w14:textId="77777777" w:rsidR="002B410F" w:rsidRPr="007B0E87" w:rsidRDefault="002B410F" w:rsidP="007B0E87">
      <w:pPr>
        <w:spacing w:after="0" w:line="240" w:lineRule="auto"/>
        <w:rPr>
          <w:rFonts w:ascii="Times New Roman" w:hAnsi="Times New Roman"/>
          <w:bCs/>
          <w:sz w:val="20"/>
          <w:szCs w:val="20"/>
        </w:rPr>
      </w:pPr>
      <w:r w:rsidRPr="007B0E87">
        <w:rPr>
          <w:rFonts w:ascii="Times New Roman" w:hAnsi="Times New Roman"/>
          <w:bCs/>
          <w:sz w:val="20"/>
          <w:szCs w:val="20"/>
        </w:rPr>
        <w:tab/>
        <w:t xml:space="preserve">Coastal Aquaculture </w:t>
      </w:r>
      <w:r w:rsidR="00D67CDF" w:rsidRPr="007B0E87">
        <w:rPr>
          <w:rFonts w:ascii="Times New Roman" w:hAnsi="Times New Roman"/>
          <w:bCs/>
          <w:sz w:val="20"/>
          <w:szCs w:val="20"/>
        </w:rPr>
        <w:t>Siting and</w:t>
      </w:r>
      <w:r w:rsidRPr="007B0E87">
        <w:rPr>
          <w:rFonts w:ascii="Times New Roman" w:hAnsi="Times New Roman"/>
          <w:bCs/>
          <w:sz w:val="20"/>
          <w:szCs w:val="20"/>
        </w:rPr>
        <w:t xml:space="preserve"> Sustainability Program</w:t>
      </w:r>
    </w:p>
    <w:p w14:paraId="09A8794F" w14:textId="77777777" w:rsidR="002B410F" w:rsidRPr="007B0E87" w:rsidRDefault="002B410F" w:rsidP="007B0E87">
      <w:pPr>
        <w:spacing w:after="0" w:line="240" w:lineRule="auto"/>
        <w:ind w:firstLine="720"/>
        <w:rPr>
          <w:rFonts w:ascii="Times New Roman" w:hAnsi="Times New Roman"/>
          <w:bCs/>
          <w:sz w:val="20"/>
          <w:szCs w:val="20"/>
        </w:rPr>
      </w:pPr>
      <w:r w:rsidRPr="007B0E87">
        <w:rPr>
          <w:rFonts w:ascii="Times New Roman" w:hAnsi="Times New Roman"/>
          <w:bCs/>
          <w:sz w:val="20"/>
          <w:szCs w:val="20"/>
        </w:rPr>
        <w:t>101 Pivers Island Road</w:t>
      </w:r>
    </w:p>
    <w:p w14:paraId="1F428B2A" w14:textId="77777777" w:rsidR="002B410F" w:rsidRPr="007B0E87" w:rsidRDefault="002B410F" w:rsidP="007B0E87">
      <w:pPr>
        <w:spacing w:after="0" w:line="240" w:lineRule="auto"/>
        <w:ind w:firstLine="720"/>
        <w:rPr>
          <w:rFonts w:ascii="Times New Roman" w:hAnsi="Times New Roman"/>
          <w:bCs/>
          <w:sz w:val="20"/>
          <w:szCs w:val="20"/>
        </w:rPr>
      </w:pPr>
      <w:r w:rsidRPr="007B0E87">
        <w:rPr>
          <w:rFonts w:ascii="Times New Roman" w:hAnsi="Times New Roman"/>
          <w:bCs/>
          <w:sz w:val="20"/>
          <w:szCs w:val="20"/>
        </w:rPr>
        <w:t>Beaufort, North Carolina 28516</w:t>
      </w:r>
    </w:p>
    <w:p w14:paraId="56E19E54" w14:textId="77777777" w:rsidR="002B410F" w:rsidRPr="007B0E87" w:rsidRDefault="009078A2" w:rsidP="007B0E87">
      <w:pPr>
        <w:spacing w:after="0" w:line="240" w:lineRule="auto"/>
        <w:ind w:firstLine="720"/>
        <w:rPr>
          <w:rFonts w:ascii="Times New Roman" w:hAnsi="Times New Roman"/>
          <w:bCs/>
          <w:sz w:val="20"/>
          <w:szCs w:val="20"/>
        </w:rPr>
      </w:pPr>
      <w:hyperlink r:id="rId4" w:history="1">
        <w:r w:rsidR="002B410F" w:rsidRPr="007B0E87">
          <w:rPr>
            <w:rStyle w:val="Hyperlink"/>
            <w:rFonts w:ascii="Times New Roman" w:hAnsi="Times New Roman"/>
            <w:bCs/>
            <w:sz w:val="20"/>
            <w:szCs w:val="20"/>
          </w:rPr>
          <w:t>ken.riley@noaa.gov</w:t>
        </w:r>
      </w:hyperlink>
    </w:p>
    <w:p w14:paraId="2883CEB7" w14:textId="77777777" w:rsidR="002B410F" w:rsidRPr="007B0E87" w:rsidRDefault="002B410F" w:rsidP="007B0E87">
      <w:pPr>
        <w:spacing w:after="0" w:line="240" w:lineRule="auto"/>
        <w:rPr>
          <w:rFonts w:ascii="Times New Roman" w:hAnsi="Times New Roman"/>
          <w:bCs/>
          <w:sz w:val="20"/>
          <w:szCs w:val="20"/>
        </w:rPr>
      </w:pPr>
    </w:p>
    <w:p w14:paraId="672DA960" w14:textId="34277CEA" w:rsidR="007B0E87" w:rsidRDefault="007B0E87" w:rsidP="007B0E87">
      <w:pPr>
        <w:spacing w:after="0" w:line="240" w:lineRule="auto"/>
        <w:jc w:val="both"/>
        <w:rPr>
          <w:rFonts w:ascii="Times New Roman" w:hAnsi="Times New Roman"/>
          <w:bCs/>
          <w:sz w:val="20"/>
          <w:szCs w:val="20"/>
        </w:rPr>
      </w:pPr>
      <w:r>
        <w:rPr>
          <w:rFonts w:ascii="Times New Roman" w:hAnsi="Times New Roman"/>
          <w:bCs/>
          <w:sz w:val="20"/>
          <w:szCs w:val="20"/>
        </w:rPr>
        <w:tab/>
        <w:t xml:space="preserve">Keywords: Siting, Spatial Planning, GIS, </w:t>
      </w:r>
      <w:bookmarkStart w:id="0" w:name="_GoBack"/>
      <w:bookmarkEnd w:id="0"/>
      <w:r>
        <w:rPr>
          <w:rFonts w:ascii="Times New Roman" w:hAnsi="Times New Roman"/>
          <w:bCs/>
          <w:sz w:val="20"/>
          <w:szCs w:val="20"/>
        </w:rPr>
        <w:t>Marine Aquaculture</w:t>
      </w:r>
    </w:p>
    <w:p w14:paraId="508224E8" w14:textId="77777777" w:rsidR="007B0E87" w:rsidRDefault="007B0E87" w:rsidP="007B0E87">
      <w:pPr>
        <w:spacing w:after="0" w:line="240" w:lineRule="auto"/>
        <w:jc w:val="both"/>
        <w:rPr>
          <w:rFonts w:ascii="Times New Roman" w:hAnsi="Times New Roman"/>
          <w:bCs/>
          <w:sz w:val="20"/>
          <w:szCs w:val="20"/>
        </w:rPr>
      </w:pPr>
    </w:p>
    <w:p w14:paraId="3F6FD87A" w14:textId="5DC7AE9A" w:rsidR="00C907F5" w:rsidRPr="007B0E87" w:rsidRDefault="00A16DFA" w:rsidP="007B0E87">
      <w:pPr>
        <w:spacing w:after="0" w:line="240" w:lineRule="auto"/>
        <w:jc w:val="both"/>
        <w:rPr>
          <w:rFonts w:ascii="Times New Roman" w:hAnsi="Times New Roman"/>
          <w:bCs/>
          <w:sz w:val="20"/>
          <w:szCs w:val="20"/>
        </w:rPr>
      </w:pPr>
      <w:r w:rsidRPr="007B0E87">
        <w:rPr>
          <w:rFonts w:ascii="Times New Roman" w:hAnsi="Times New Roman"/>
          <w:bCs/>
          <w:sz w:val="20"/>
          <w:szCs w:val="20"/>
        </w:rPr>
        <w:t xml:space="preserve">With new policies and plans for aquaculture development, the Gulf of Mexico has garnered significant interest </w:t>
      </w:r>
      <w:r w:rsidR="001A619F" w:rsidRPr="007B0E87">
        <w:rPr>
          <w:rFonts w:ascii="Times New Roman" w:hAnsi="Times New Roman"/>
          <w:bCs/>
          <w:sz w:val="20"/>
          <w:szCs w:val="20"/>
        </w:rPr>
        <w:t>from the aquaculture industry, forward-thinking fisher</w:t>
      </w:r>
      <w:r w:rsidR="00471DAC" w:rsidRPr="007B0E87">
        <w:rPr>
          <w:rFonts w:ascii="Times New Roman" w:hAnsi="Times New Roman"/>
          <w:bCs/>
          <w:sz w:val="20"/>
          <w:szCs w:val="20"/>
        </w:rPr>
        <w:t>men</w:t>
      </w:r>
      <w:r w:rsidR="001A619F" w:rsidRPr="007B0E87">
        <w:rPr>
          <w:rFonts w:ascii="Times New Roman" w:hAnsi="Times New Roman"/>
          <w:bCs/>
          <w:sz w:val="20"/>
          <w:szCs w:val="20"/>
        </w:rPr>
        <w:t xml:space="preserve">, </w:t>
      </w:r>
      <w:r w:rsidR="008C392E" w:rsidRPr="007B0E87">
        <w:rPr>
          <w:rFonts w:ascii="Times New Roman" w:hAnsi="Times New Roman"/>
          <w:bCs/>
          <w:sz w:val="20"/>
          <w:szCs w:val="20"/>
        </w:rPr>
        <w:t>and investors</w:t>
      </w:r>
      <w:r w:rsidR="001A619F" w:rsidRPr="007B0E87">
        <w:rPr>
          <w:rFonts w:ascii="Times New Roman" w:hAnsi="Times New Roman"/>
          <w:bCs/>
          <w:sz w:val="20"/>
          <w:szCs w:val="20"/>
        </w:rPr>
        <w:t xml:space="preserve"> that are inspired to bring sustainable seafoo</w:t>
      </w:r>
      <w:r w:rsidR="00471DAC" w:rsidRPr="007B0E87">
        <w:rPr>
          <w:rFonts w:ascii="Times New Roman" w:hAnsi="Times New Roman"/>
          <w:bCs/>
          <w:sz w:val="20"/>
          <w:szCs w:val="20"/>
        </w:rPr>
        <w:t xml:space="preserve">d, wild and farmed, to </w:t>
      </w:r>
      <w:r w:rsidR="00BC3B3E" w:rsidRPr="007B0E87">
        <w:rPr>
          <w:rFonts w:ascii="Times New Roman" w:hAnsi="Times New Roman"/>
          <w:bCs/>
          <w:sz w:val="20"/>
          <w:szCs w:val="20"/>
        </w:rPr>
        <w:t xml:space="preserve">market. </w:t>
      </w:r>
      <w:r w:rsidR="001A619F" w:rsidRPr="007B0E87">
        <w:rPr>
          <w:rFonts w:ascii="Times New Roman" w:hAnsi="Times New Roman"/>
          <w:bCs/>
          <w:sz w:val="20"/>
          <w:szCs w:val="20"/>
        </w:rPr>
        <w:t xml:space="preserve">The Gulf region could support a vibrant </w:t>
      </w:r>
      <w:r w:rsidR="00631850" w:rsidRPr="007B0E87">
        <w:rPr>
          <w:rFonts w:ascii="Times New Roman" w:hAnsi="Times New Roman"/>
          <w:bCs/>
          <w:sz w:val="20"/>
          <w:szCs w:val="20"/>
        </w:rPr>
        <w:t xml:space="preserve">finfish </w:t>
      </w:r>
      <w:r w:rsidR="00BC3B3E" w:rsidRPr="007B0E87">
        <w:rPr>
          <w:rFonts w:ascii="Times New Roman" w:hAnsi="Times New Roman"/>
          <w:bCs/>
          <w:sz w:val="20"/>
          <w:szCs w:val="20"/>
        </w:rPr>
        <w:t>aquaculture industry with its warm waters, suitable depths and currents, and access to working waterfronts, processing p</w:t>
      </w:r>
      <w:r w:rsidR="008C392E" w:rsidRPr="007B0E87">
        <w:rPr>
          <w:rFonts w:ascii="Times New Roman" w:hAnsi="Times New Roman"/>
          <w:bCs/>
          <w:sz w:val="20"/>
          <w:szCs w:val="20"/>
        </w:rPr>
        <w:t xml:space="preserve">lants, and wholesale businesses within </w:t>
      </w:r>
      <w:r w:rsidR="00F3027A" w:rsidRPr="007B0E87">
        <w:rPr>
          <w:rFonts w:ascii="Times New Roman" w:hAnsi="Times New Roman"/>
          <w:bCs/>
          <w:sz w:val="20"/>
          <w:szCs w:val="20"/>
        </w:rPr>
        <w:t>more than 400</w:t>
      </w:r>
      <w:r w:rsidR="00471DAC" w:rsidRPr="007B0E87">
        <w:rPr>
          <w:rFonts w:ascii="Times New Roman" w:hAnsi="Times New Roman"/>
          <w:bCs/>
          <w:sz w:val="20"/>
          <w:szCs w:val="20"/>
        </w:rPr>
        <w:t xml:space="preserve"> coastal communities</w:t>
      </w:r>
      <w:r w:rsidR="00C907F5" w:rsidRPr="007B0E87">
        <w:rPr>
          <w:rFonts w:ascii="Times New Roman" w:hAnsi="Times New Roman"/>
          <w:bCs/>
          <w:sz w:val="20"/>
          <w:szCs w:val="20"/>
        </w:rPr>
        <w:t xml:space="preserve">. </w:t>
      </w:r>
      <w:r w:rsidR="00CF56A9" w:rsidRPr="007B0E87">
        <w:rPr>
          <w:rFonts w:ascii="Times New Roman" w:hAnsi="Times New Roman"/>
          <w:bCs/>
          <w:sz w:val="20"/>
          <w:szCs w:val="20"/>
        </w:rPr>
        <w:t>Planning for</w:t>
      </w:r>
      <w:r w:rsidR="00D108F2" w:rsidRPr="007B0E87">
        <w:rPr>
          <w:rFonts w:ascii="Times New Roman" w:hAnsi="Times New Roman"/>
          <w:bCs/>
          <w:sz w:val="20"/>
          <w:szCs w:val="20"/>
        </w:rPr>
        <w:t xml:space="preserve"> offshore aquaculture operations in the Gulf of Mexico requires careful spatial</w:t>
      </w:r>
      <w:r w:rsidR="0037537F" w:rsidRPr="007B0E87">
        <w:rPr>
          <w:rFonts w:ascii="Times New Roman" w:hAnsi="Times New Roman"/>
          <w:bCs/>
          <w:sz w:val="20"/>
          <w:szCs w:val="20"/>
        </w:rPr>
        <w:t xml:space="preserve"> and temporal consideration given the diversity of</w:t>
      </w:r>
      <w:r w:rsidR="00F82851" w:rsidRPr="007B0E87">
        <w:rPr>
          <w:rFonts w:ascii="Times New Roman" w:hAnsi="Times New Roman"/>
          <w:bCs/>
          <w:sz w:val="20"/>
          <w:szCs w:val="20"/>
        </w:rPr>
        <w:t xml:space="preserve"> coastal </w:t>
      </w:r>
      <w:r w:rsidR="0037537F" w:rsidRPr="007B0E87">
        <w:rPr>
          <w:rFonts w:ascii="Times New Roman" w:hAnsi="Times New Roman"/>
          <w:bCs/>
          <w:sz w:val="20"/>
          <w:szCs w:val="20"/>
        </w:rPr>
        <w:t>communities</w:t>
      </w:r>
      <w:r w:rsidR="00F82851" w:rsidRPr="007B0E87">
        <w:rPr>
          <w:rFonts w:ascii="Times New Roman" w:hAnsi="Times New Roman"/>
          <w:bCs/>
          <w:sz w:val="20"/>
          <w:szCs w:val="20"/>
        </w:rPr>
        <w:t xml:space="preserve">, </w:t>
      </w:r>
      <w:r w:rsidR="00CF56A9" w:rsidRPr="007B0E87">
        <w:rPr>
          <w:rFonts w:ascii="Times New Roman" w:hAnsi="Times New Roman"/>
          <w:bCs/>
          <w:sz w:val="20"/>
          <w:szCs w:val="20"/>
        </w:rPr>
        <w:t>share</w:t>
      </w:r>
      <w:r w:rsidR="00F82851" w:rsidRPr="007B0E87">
        <w:rPr>
          <w:rFonts w:ascii="Times New Roman" w:hAnsi="Times New Roman"/>
          <w:bCs/>
          <w:sz w:val="20"/>
          <w:szCs w:val="20"/>
        </w:rPr>
        <w:t>d</w:t>
      </w:r>
      <w:r w:rsidR="00CF56A9" w:rsidRPr="007B0E87">
        <w:rPr>
          <w:rFonts w:ascii="Times New Roman" w:hAnsi="Times New Roman"/>
          <w:bCs/>
          <w:sz w:val="20"/>
          <w:szCs w:val="20"/>
        </w:rPr>
        <w:t xml:space="preserve"> </w:t>
      </w:r>
      <w:r w:rsidR="0037537F" w:rsidRPr="007B0E87">
        <w:rPr>
          <w:rFonts w:ascii="Times New Roman" w:hAnsi="Times New Roman"/>
          <w:bCs/>
          <w:sz w:val="20"/>
          <w:szCs w:val="20"/>
        </w:rPr>
        <w:t xml:space="preserve">natural </w:t>
      </w:r>
      <w:r w:rsidR="00CF56A9" w:rsidRPr="007B0E87">
        <w:rPr>
          <w:rFonts w:ascii="Times New Roman" w:hAnsi="Times New Roman"/>
          <w:bCs/>
          <w:sz w:val="20"/>
          <w:szCs w:val="20"/>
        </w:rPr>
        <w:t>resources</w:t>
      </w:r>
      <w:r w:rsidR="00F82851" w:rsidRPr="007B0E87">
        <w:rPr>
          <w:rFonts w:ascii="Times New Roman" w:hAnsi="Times New Roman"/>
          <w:bCs/>
          <w:sz w:val="20"/>
          <w:szCs w:val="20"/>
        </w:rPr>
        <w:t xml:space="preserve">, </w:t>
      </w:r>
      <w:r w:rsidR="00CF56A9" w:rsidRPr="007B0E87">
        <w:rPr>
          <w:rFonts w:ascii="Times New Roman" w:hAnsi="Times New Roman"/>
          <w:bCs/>
          <w:sz w:val="20"/>
          <w:szCs w:val="20"/>
        </w:rPr>
        <w:t>and</w:t>
      </w:r>
      <w:r w:rsidR="00D108F2" w:rsidRPr="007B0E87">
        <w:rPr>
          <w:rFonts w:ascii="Times New Roman" w:hAnsi="Times New Roman"/>
          <w:bCs/>
          <w:sz w:val="20"/>
          <w:szCs w:val="20"/>
        </w:rPr>
        <w:t xml:space="preserve"> </w:t>
      </w:r>
      <w:r w:rsidR="00F82851" w:rsidRPr="007B0E87">
        <w:rPr>
          <w:rFonts w:ascii="Times New Roman" w:hAnsi="Times New Roman"/>
          <w:bCs/>
          <w:sz w:val="20"/>
          <w:szCs w:val="20"/>
        </w:rPr>
        <w:t xml:space="preserve">multiple </w:t>
      </w:r>
      <w:r w:rsidR="00D108F2" w:rsidRPr="007B0E87">
        <w:rPr>
          <w:rFonts w:ascii="Times New Roman" w:hAnsi="Times New Roman"/>
          <w:bCs/>
          <w:sz w:val="20"/>
          <w:szCs w:val="20"/>
        </w:rPr>
        <w:t>ecosystem services</w:t>
      </w:r>
      <w:r w:rsidR="0037537F" w:rsidRPr="007B0E87">
        <w:rPr>
          <w:rFonts w:ascii="Times New Roman" w:hAnsi="Times New Roman"/>
          <w:bCs/>
          <w:sz w:val="20"/>
          <w:szCs w:val="20"/>
        </w:rPr>
        <w:t xml:space="preserve"> provided</w:t>
      </w:r>
      <w:r w:rsidR="00C907F5" w:rsidRPr="007B0E87">
        <w:rPr>
          <w:rFonts w:ascii="Times New Roman" w:hAnsi="Times New Roman"/>
          <w:bCs/>
          <w:sz w:val="20"/>
          <w:szCs w:val="20"/>
        </w:rPr>
        <w:t xml:space="preserve"> in the region. A critical element needed by coastal </w:t>
      </w:r>
      <w:r w:rsidR="001B20BA" w:rsidRPr="007B0E87">
        <w:rPr>
          <w:rFonts w:ascii="Times New Roman" w:hAnsi="Times New Roman"/>
          <w:bCs/>
          <w:sz w:val="20"/>
          <w:szCs w:val="20"/>
        </w:rPr>
        <w:t xml:space="preserve">resource </w:t>
      </w:r>
      <w:r w:rsidR="00C907F5" w:rsidRPr="007B0E87">
        <w:rPr>
          <w:rFonts w:ascii="Times New Roman" w:hAnsi="Times New Roman"/>
          <w:bCs/>
          <w:sz w:val="20"/>
          <w:szCs w:val="20"/>
        </w:rPr>
        <w:t>managers and stakeholders is awareness and confidence to use science-based decision tools to inform regulation, environmental protection, and equitably</w:t>
      </w:r>
      <w:r w:rsidR="002E393D" w:rsidRPr="007B0E87">
        <w:rPr>
          <w:rFonts w:ascii="Times New Roman" w:hAnsi="Times New Roman"/>
          <w:bCs/>
          <w:sz w:val="20"/>
          <w:szCs w:val="20"/>
        </w:rPr>
        <w:t xml:space="preserve"> </w:t>
      </w:r>
      <w:r w:rsidR="00C907F5" w:rsidRPr="007B0E87">
        <w:rPr>
          <w:rFonts w:ascii="Times New Roman" w:hAnsi="Times New Roman"/>
          <w:bCs/>
          <w:sz w:val="20"/>
          <w:szCs w:val="20"/>
        </w:rPr>
        <w:t>resolve points of resistance to industry development.</w:t>
      </w:r>
    </w:p>
    <w:p w14:paraId="40D08EB2" w14:textId="77777777" w:rsidR="00C907F5" w:rsidRPr="007B0E87" w:rsidRDefault="00C907F5" w:rsidP="007B0E87">
      <w:pPr>
        <w:spacing w:after="0" w:line="240" w:lineRule="auto"/>
        <w:jc w:val="both"/>
        <w:rPr>
          <w:rFonts w:ascii="Times New Roman" w:hAnsi="Times New Roman"/>
          <w:bCs/>
          <w:sz w:val="20"/>
          <w:szCs w:val="20"/>
        </w:rPr>
      </w:pPr>
    </w:p>
    <w:p w14:paraId="1BFF1C5B" w14:textId="0F943EDE" w:rsidR="002A5FBB" w:rsidRPr="007B0E87" w:rsidRDefault="003552F5" w:rsidP="007B0E87">
      <w:pPr>
        <w:spacing w:after="0" w:line="240" w:lineRule="auto"/>
        <w:jc w:val="both"/>
        <w:rPr>
          <w:rFonts w:ascii="Times New Roman" w:hAnsi="Times New Roman"/>
          <w:bCs/>
          <w:sz w:val="20"/>
          <w:szCs w:val="20"/>
        </w:rPr>
      </w:pPr>
      <w:r w:rsidRPr="007B0E87">
        <w:rPr>
          <w:rFonts w:ascii="Times New Roman" w:hAnsi="Times New Roman"/>
          <w:bCs/>
          <w:sz w:val="20"/>
          <w:szCs w:val="20"/>
        </w:rPr>
        <w:t>NOAA is committed to supporting an aquaculture industry that is economically sustainable and environmentally and socially responsible.</w:t>
      </w:r>
      <w:r w:rsidR="002D1712" w:rsidRPr="007B0E87">
        <w:rPr>
          <w:rFonts w:ascii="Times New Roman" w:hAnsi="Times New Roman"/>
          <w:bCs/>
          <w:sz w:val="20"/>
          <w:szCs w:val="20"/>
        </w:rPr>
        <w:t xml:space="preserve"> </w:t>
      </w:r>
      <w:r w:rsidR="001717BC" w:rsidRPr="007B0E87">
        <w:rPr>
          <w:rFonts w:ascii="Times New Roman" w:hAnsi="Times New Roman"/>
          <w:bCs/>
          <w:sz w:val="20"/>
          <w:szCs w:val="20"/>
        </w:rPr>
        <w:t xml:space="preserve">As part of </w:t>
      </w:r>
      <w:r w:rsidR="002D1712" w:rsidRPr="007B0E87">
        <w:rPr>
          <w:rFonts w:ascii="Times New Roman" w:hAnsi="Times New Roman"/>
          <w:bCs/>
          <w:sz w:val="20"/>
          <w:szCs w:val="20"/>
        </w:rPr>
        <w:t>NOAA</w:t>
      </w:r>
      <w:r w:rsidR="001717BC" w:rsidRPr="007B0E87">
        <w:rPr>
          <w:rFonts w:ascii="Times New Roman" w:hAnsi="Times New Roman"/>
          <w:bCs/>
          <w:sz w:val="20"/>
          <w:szCs w:val="20"/>
        </w:rPr>
        <w:t>’s National Centers for Coastal Ocean Science</w:t>
      </w:r>
      <w:r w:rsidR="002D1712" w:rsidRPr="007B0E87">
        <w:rPr>
          <w:rFonts w:ascii="Times New Roman" w:hAnsi="Times New Roman"/>
          <w:bCs/>
          <w:sz w:val="20"/>
          <w:szCs w:val="20"/>
        </w:rPr>
        <w:t>, t</w:t>
      </w:r>
      <w:r w:rsidR="00C907F5" w:rsidRPr="007B0E87">
        <w:rPr>
          <w:rFonts w:ascii="Times New Roman" w:hAnsi="Times New Roman"/>
          <w:bCs/>
          <w:sz w:val="20"/>
          <w:szCs w:val="20"/>
        </w:rPr>
        <w:t xml:space="preserve">he Coastal Aquaculture Siting and Sustainability </w:t>
      </w:r>
      <w:r w:rsidR="00E7084D" w:rsidRPr="007B0E87">
        <w:rPr>
          <w:rFonts w:ascii="Times New Roman" w:hAnsi="Times New Roman"/>
          <w:bCs/>
          <w:sz w:val="20"/>
          <w:szCs w:val="20"/>
        </w:rPr>
        <w:t xml:space="preserve">(CASS) </w:t>
      </w:r>
      <w:r w:rsidR="00C907F5" w:rsidRPr="007B0E87">
        <w:rPr>
          <w:rFonts w:ascii="Times New Roman" w:hAnsi="Times New Roman"/>
          <w:bCs/>
          <w:sz w:val="20"/>
          <w:szCs w:val="20"/>
        </w:rPr>
        <w:t>program</w:t>
      </w:r>
      <w:r w:rsidR="002D1712" w:rsidRPr="007B0E87">
        <w:rPr>
          <w:rFonts w:ascii="Times New Roman" w:hAnsi="Times New Roman"/>
          <w:bCs/>
          <w:sz w:val="20"/>
          <w:szCs w:val="20"/>
        </w:rPr>
        <w:t xml:space="preserve"> </w:t>
      </w:r>
      <w:r w:rsidR="001717BC" w:rsidRPr="007B0E87">
        <w:rPr>
          <w:rFonts w:ascii="Times New Roman" w:hAnsi="Times New Roman"/>
          <w:bCs/>
          <w:sz w:val="20"/>
          <w:szCs w:val="20"/>
        </w:rPr>
        <w:t xml:space="preserve">specializes in understanding environmental interactions of aquaculture within marine ecosystems. </w:t>
      </w:r>
      <w:r w:rsidR="00E7084D" w:rsidRPr="007B0E87">
        <w:rPr>
          <w:rFonts w:ascii="Times New Roman" w:hAnsi="Times New Roman"/>
          <w:bCs/>
          <w:sz w:val="20"/>
          <w:szCs w:val="20"/>
        </w:rPr>
        <w:t xml:space="preserve">The CASS team of </w:t>
      </w:r>
      <w:r w:rsidR="005060E6" w:rsidRPr="007B0E87">
        <w:rPr>
          <w:rFonts w:ascii="Times New Roman" w:hAnsi="Times New Roman"/>
          <w:bCs/>
          <w:sz w:val="20"/>
          <w:szCs w:val="20"/>
        </w:rPr>
        <w:t>multidisciplinary scientists and engineers are working with partners throughout the Gulf region to provide spatial planning and siting guidance for aquaculture development.</w:t>
      </w:r>
      <w:r w:rsidR="00E7084D" w:rsidRPr="007B0E87">
        <w:rPr>
          <w:rFonts w:ascii="Times New Roman" w:hAnsi="Times New Roman"/>
          <w:bCs/>
          <w:sz w:val="20"/>
          <w:szCs w:val="20"/>
        </w:rPr>
        <w:t xml:space="preserve"> The aquaculture industry and coastal resource managers </w:t>
      </w:r>
      <w:r w:rsidR="002A6C40" w:rsidRPr="007B0E87">
        <w:rPr>
          <w:rFonts w:ascii="Times New Roman" w:hAnsi="Times New Roman"/>
          <w:bCs/>
          <w:sz w:val="20"/>
          <w:szCs w:val="20"/>
        </w:rPr>
        <w:t xml:space="preserve">in this region </w:t>
      </w:r>
      <w:r w:rsidR="00E7084D" w:rsidRPr="007B0E87">
        <w:rPr>
          <w:rFonts w:ascii="Times New Roman" w:hAnsi="Times New Roman"/>
          <w:bCs/>
          <w:sz w:val="20"/>
          <w:szCs w:val="20"/>
        </w:rPr>
        <w:t xml:space="preserve">need </w:t>
      </w:r>
      <w:r w:rsidR="002E393D" w:rsidRPr="007B0E87">
        <w:rPr>
          <w:rFonts w:ascii="Times New Roman" w:hAnsi="Times New Roman"/>
          <w:bCs/>
          <w:sz w:val="20"/>
          <w:szCs w:val="20"/>
        </w:rPr>
        <w:t>high quality</w:t>
      </w:r>
      <w:r w:rsidR="00E7084D" w:rsidRPr="007B0E87">
        <w:rPr>
          <w:rFonts w:ascii="Times New Roman" w:hAnsi="Times New Roman"/>
          <w:bCs/>
          <w:sz w:val="20"/>
          <w:szCs w:val="20"/>
        </w:rPr>
        <w:t xml:space="preserve"> </w:t>
      </w:r>
      <w:r w:rsidR="00F3027A" w:rsidRPr="007B0E87">
        <w:rPr>
          <w:rFonts w:ascii="Times New Roman" w:hAnsi="Times New Roman"/>
          <w:bCs/>
          <w:sz w:val="20"/>
          <w:szCs w:val="20"/>
        </w:rPr>
        <w:t xml:space="preserve">and reliable </w:t>
      </w:r>
      <w:r w:rsidR="00AB582D" w:rsidRPr="007B0E87">
        <w:rPr>
          <w:rFonts w:ascii="Times New Roman" w:hAnsi="Times New Roman"/>
          <w:bCs/>
          <w:sz w:val="20"/>
          <w:szCs w:val="20"/>
        </w:rPr>
        <w:t>spatial data</w:t>
      </w:r>
      <w:r w:rsidR="000F540B" w:rsidRPr="007B0E87">
        <w:rPr>
          <w:rFonts w:ascii="Times New Roman" w:hAnsi="Times New Roman"/>
          <w:bCs/>
          <w:sz w:val="20"/>
          <w:szCs w:val="20"/>
        </w:rPr>
        <w:t xml:space="preserve"> </w:t>
      </w:r>
      <w:r w:rsidR="00F3027A" w:rsidRPr="007B0E87">
        <w:rPr>
          <w:rFonts w:ascii="Times New Roman" w:hAnsi="Times New Roman"/>
          <w:bCs/>
          <w:sz w:val="20"/>
          <w:szCs w:val="20"/>
        </w:rPr>
        <w:t xml:space="preserve">products to make smart management and business decisions. CASS has significantly invested in developing </w:t>
      </w:r>
      <w:r w:rsidR="002A5FBB" w:rsidRPr="007B0E87">
        <w:rPr>
          <w:rFonts w:ascii="Times New Roman" w:hAnsi="Times New Roman"/>
          <w:bCs/>
          <w:sz w:val="20"/>
          <w:szCs w:val="20"/>
        </w:rPr>
        <w:t xml:space="preserve">innovative </w:t>
      </w:r>
      <w:r w:rsidR="00F3027A" w:rsidRPr="007B0E87">
        <w:rPr>
          <w:rFonts w:ascii="Times New Roman" w:hAnsi="Times New Roman"/>
          <w:bCs/>
          <w:sz w:val="20"/>
          <w:szCs w:val="20"/>
        </w:rPr>
        <w:t xml:space="preserve">web-based mapping applications such as </w:t>
      </w:r>
      <w:hyperlink r:id="rId5" w:history="1">
        <w:r w:rsidR="00F3027A" w:rsidRPr="007B0E87">
          <w:rPr>
            <w:rStyle w:val="Hyperlink"/>
            <w:rFonts w:ascii="Times New Roman" w:hAnsi="Times New Roman"/>
            <w:bCs/>
            <w:sz w:val="20"/>
            <w:szCs w:val="20"/>
          </w:rPr>
          <w:t>OceanReports</w:t>
        </w:r>
      </w:hyperlink>
      <w:r w:rsidR="00F3027A" w:rsidRPr="007B0E87">
        <w:rPr>
          <w:rFonts w:ascii="Times New Roman" w:hAnsi="Times New Roman"/>
          <w:bCs/>
          <w:sz w:val="20"/>
          <w:szCs w:val="20"/>
        </w:rPr>
        <w:t xml:space="preserve"> and the </w:t>
      </w:r>
      <w:hyperlink r:id="rId6" w:history="1">
        <w:r w:rsidR="00F3027A" w:rsidRPr="007B0E87">
          <w:rPr>
            <w:rStyle w:val="Hyperlink"/>
            <w:rFonts w:ascii="Times New Roman" w:hAnsi="Times New Roman"/>
            <w:bCs/>
            <w:sz w:val="20"/>
            <w:szCs w:val="20"/>
          </w:rPr>
          <w:t>Gulf AquaMapper</w:t>
        </w:r>
      </w:hyperlink>
      <w:r w:rsidR="00F3027A" w:rsidRPr="007B0E87">
        <w:rPr>
          <w:rFonts w:ascii="Times New Roman" w:hAnsi="Times New Roman"/>
          <w:bCs/>
          <w:sz w:val="20"/>
          <w:szCs w:val="20"/>
        </w:rPr>
        <w:t>. These online tools support exploration, permitting, and siting of offshore a</w:t>
      </w:r>
      <w:r w:rsidR="002A5FBB" w:rsidRPr="007B0E87">
        <w:rPr>
          <w:rFonts w:ascii="Times New Roman" w:hAnsi="Times New Roman"/>
          <w:bCs/>
          <w:sz w:val="20"/>
          <w:szCs w:val="20"/>
        </w:rPr>
        <w:t>quaculture</w:t>
      </w:r>
      <w:r w:rsidR="00F3027A" w:rsidRPr="007B0E87">
        <w:rPr>
          <w:rFonts w:ascii="Times New Roman" w:hAnsi="Times New Roman"/>
          <w:bCs/>
          <w:sz w:val="20"/>
          <w:szCs w:val="20"/>
        </w:rPr>
        <w:t xml:space="preserve">. </w:t>
      </w:r>
    </w:p>
    <w:p w14:paraId="24EF92CC" w14:textId="77777777" w:rsidR="002A5FBB" w:rsidRPr="007B0E87" w:rsidRDefault="002A5FBB" w:rsidP="007B0E87">
      <w:pPr>
        <w:spacing w:after="0" w:line="240" w:lineRule="auto"/>
        <w:jc w:val="both"/>
        <w:rPr>
          <w:rFonts w:ascii="Times New Roman" w:hAnsi="Times New Roman"/>
          <w:bCs/>
          <w:sz w:val="20"/>
          <w:szCs w:val="20"/>
        </w:rPr>
      </w:pPr>
    </w:p>
    <w:p w14:paraId="15DF5761" w14:textId="3A507C96" w:rsidR="00D832E5" w:rsidRPr="007B0E87" w:rsidRDefault="009078A2" w:rsidP="007B0E87">
      <w:pPr>
        <w:spacing w:after="0" w:line="240" w:lineRule="auto"/>
        <w:jc w:val="both"/>
        <w:rPr>
          <w:rFonts w:ascii="Times New Roman" w:hAnsi="Times New Roman"/>
          <w:bCs/>
          <w:sz w:val="20"/>
          <w:szCs w:val="20"/>
        </w:rPr>
      </w:pPr>
      <w:hyperlink r:id="rId7" w:history="1">
        <w:r w:rsidR="002A6C40" w:rsidRPr="007B0E87">
          <w:rPr>
            <w:rStyle w:val="Hyperlink"/>
            <w:rFonts w:ascii="Times New Roman" w:hAnsi="Times New Roman"/>
            <w:bCs/>
            <w:sz w:val="20"/>
            <w:szCs w:val="20"/>
          </w:rPr>
          <w:t>OceanReports</w:t>
        </w:r>
      </w:hyperlink>
      <w:r w:rsidR="00F3027A" w:rsidRPr="007B0E87">
        <w:rPr>
          <w:rFonts w:ascii="Times New Roman" w:hAnsi="Times New Roman"/>
          <w:bCs/>
          <w:sz w:val="20"/>
          <w:szCs w:val="20"/>
        </w:rPr>
        <w:t xml:space="preserve"> </w:t>
      </w:r>
      <w:r w:rsidR="001B20BA" w:rsidRPr="007B0E87">
        <w:rPr>
          <w:rFonts w:ascii="Times New Roman" w:hAnsi="Times New Roman"/>
          <w:bCs/>
          <w:sz w:val="20"/>
          <w:szCs w:val="20"/>
        </w:rPr>
        <w:t xml:space="preserve">is the most comprehensive web-based spatial assessment tool for exploring the coastal ocean. </w:t>
      </w:r>
      <w:r w:rsidR="00D832E5" w:rsidRPr="007B0E87">
        <w:rPr>
          <w:rFonts w:ascii="Times New Roman" w:hAnsi="Times New Roman"/>
          <w:bCs/>
          <w:sz w:val="20"/>
          <w:szCs w:val="20"/>
        </w:rPr>
        <w:t>Users can select an ocean space and instantaneously</w:t>
      </w:r>
      <w:r w:rsidR="00E85D79" w:rsidRPr="007B0E87">
        <w:rPr>
          <w:rFonts w:ascii="Times New Roman" w:hAnsi="Times New Roman"/>
          <w:bCs/>
          <w:sz w:val="20"/>
          <w:szCs w:val="20"/>
        </w:rPr>
        <w:t xml:space="preserve"> </w:t>
      </w:r>
      <w:r w:rsidR="00D832E5" w:rsidRPr="007B0E87">
        <w:rPr>
          <w:rFonts w:ascii="Times New Roman" w:hAnsi="Times New Roman"/>
          <w:bCs/>
          <w:sz w:val="20"/>
          <w:szCs w:val="20"/>
        </w:rPr>
        <w:t xml:space="preserve">obtain over 80 unique infographics containing analyses of the location, its energy and minerals, natural resources, transportation and infrastructure, the oceanographic and biophysical conditions, and the local ocean economy. Users can then select infographics of interest, explore pertinent ocean data through interactive popups and visualizations, toggle each layer related to infographic content, share results, and print reports to inform various permitting processes. OceanReports was developed from the largest known compilation of U.S. ocean data, encompassing over </w:t>
      </w:r>
      <w:r w:rsidR="00E85D79" w:rsidRPr="007B0E87">
        <w:rPr>
          <w:rFonts w:ascii="Times New Roman" w:hAnsi="Times New Roman"/>
          <w:bCs/>
          <w:sz w:val="20"/>
          <w:szCs w:val="20"/>
        </w:rPr>
        <w:t>1</w:t>
      </w:r>
      <w:r w:rsidR="00E85D79" w:rsidRPr="007B0E87">
        <w:rPr>
          <w:rFonts w:ascii="Times New Roman" w:hAnsi="Times New Roman"/>
          <w:bCs/>
          <w:sz w:val="20"/>
          <w:szCs w:val="20"/>
        </w:rPr>
        <w:t>5</w:t>
      </w:r>
      <w:r w:rsidR="00E85D79" w:rsidRPr="007B0E87">
        <w:rPr>
          <w:rFonts w:ascii="Times New Roman" w:hAnsi="Times New Roman"/>
          <w:bCs/>
          <w:sz w:val="20"/>
          <w:szCs w:val="20"/>
        </w:rPr>
        <w:t xml:space="preserve">0 </w:t>
      </w:r>
      <w:r w:rsidR="00D832E5" w:rsidRPr="007B0E87">
        <w:rPr>
          <w:rFonts w:ascii="Times New Roman" w:hAnsi="Times New Roman"/>
          <w:bCs/>
          <w:sz w:val="20"/>
          <w:szCs w:val="20"/>
        </w:rPr>
        <w:t xml:space="preserve">essential data </w:t>
      </w:r>
      <w:r w:rsidR="00F65ECE" w:rsidRPr="007B0E87">
        <w:rPr>
          <w:rFonts w:ascii="Times New Roman" w:hAnsi="Times New Roman"/>
          <w:bCs/>
          <w:sz w:val="20"/>
          <w:szCs w:val="20"/>
        </w:rPr>
        <w:t>sets</w:t>
      </w:r>
      <w:r w:rsidR="00D832E5" w:rsidRPr="007B0E87">
        <w:rPr>
          <w:rFonts w:ascii="Times New Roman" w:hAnsi="Times New Roman"/>
          <w:bCs/>
          <w:sz w:val="20"/>
          <w:szCs w:val="20"/>
        </w:rPr>
        <w:t>, which have been processed for optimal spatial and temporal resolution within an interactive tool.</w:t>
      </w:r>
    </w:p>
    <w:p w14:paraId="3427F1B7" w14:textId="77777777" w:rsidR="00D832E5" w:rsidRPr="007B0E87" w:rsidRDefault="00D832E5" w:rsidP="007B0E87">
      <w:pPr>
        <w:spacing w:after="0" w:line="240" w:lineRule="auto"/>
        <w:jc w:val="both"/>
        <w:rPr>
          <w:rFonts w:ascii="Times New Roman" w:hAnsi="Times New Roman"/>
          <w:bCs/>
          <w:sz w:val="20"/>
          <w:szCs w:val="20"/>
        </w:rPr>
      </w:pPr>
    </w:p>
    <w:p w14:paraId="7B70CC46" w14:textId="3CCE1960" w:rsidR="00D832E5" w:rsidRPr="007B0E87" w:rsidRDefault="00D832E5" w:rsidP="007B0E87">
      <w:pPr>
        <w:spacing w:after="0" w:line="240" w:lineRule="auto"/>
        <w:jc w:val="both"/>
        <w:rPr>
          <w:rFonts w:ascii="Times New Roman" w:hAnsi="Times New Roman"/>
          <w:color w:val="000000"/>
          <w:sz w:val="20"/>
          <w:szCs w:val="20"/>
        </w:rPr>
      </w:pPr>
      <w:r w:rsidRPr="007B0E87">
        <w:rPr>
          <w:rFonts w:ascii="Times New Roman" w:hAnsi="Times New Roman"/>
          <w:bCs/>
          <w:sz w:val="20"/>
          <w:szCs w:val="20"/>
        </w:rPr>
        <w:t xml:space="preserve">The </w:t>
      </w:r>
      <w:hyperlink r:id="rId8" w:history="1">
        <w:r w:rsidRPr="007B0E87">
          <w:rPr>
            <w:rStyle w:val="Hyperlink"/>
            <w:rFonts w:ascii="Times New Roman" w:hAnsi="Times New Roman"/>
            <w:bCs/>
            <w:sz w:val="20"/>
            <w:szCs w:val="20"/>
          </w:rPr>
          <w:t>Gulf AquaMapper</w:t>
        </w:r>
      </w:hyperlink>
      <w:r w:rsidRPr="007B0E87">
        <w:rPr>
          <w:rFonts w:ascii="Times New Roman" w:hAnsi="Times New Roman"/>
          <w:bCs/>
          <w:sz w:val="20"/>
          <w:szCs w:val="20"/>
        </w:rPr>
        <w:t xml:space="preserve"> </w:t>
      </w:r>
      <w:r w:rsidR="0037577C" w:rsidRPr="007B0E87">
        <w:rPr>
          <w:rFonts w:ascii="Times New Roman" w:hAnsi="Times New Roman"/>
          <w:color w:val="000000"/>
          <w:sz w:val="20"/>
          <w:szCs w:val="20"/>
        </w:rPr>
        <w:t>is an</w:t>
      </w:r>
      <w:r w:rsidR="006428B8" w:rsidRPr="007B0E87">
        <w:rPr>
          <w:rFonts w:ascii="Times New Roman" w:hAnsi="Times New Roman"/>
          <w:color w:val="000000"/>
          <w:sz w:val="20"/>
          <w:szCs w:val="20"/>
        </w:rPr>
        <w:t xml:space="preserve"> easy-to-use</w:t>
      </w:r>
      <w:r w:rsidR="0037577C" w:rsidRPr="007B0E87">
        <w:rPr>
          <w:rFonts w:ascii="Times New Roman" w:hAnsi="Times New Roman"/>
          <w:color w:val="000000"/>
          <w:sz w:val="20"/>
          <w:szCs w:val="20"/>
        </w:rPr>
        <w:t xml:space="preserve"> online mapping tool used in screening and scoping sites for marine finfish aquaculture in the federal waters of the Gulf of Mexico. The tool was conceived working with partners throughout the Gulf region to provide planning and siting guidance for aquaculture development. Because of the growing complexity of environmental analyses and the high cost of data acquisition, the Gulf AquaMapper was developed to gather </w:t>
      </w:r>
      <w:r w:rsidR="006428B8" w:rsidRPr="007B0E87">
        <w:rPr>
          <w:rFonts w:ascii="Times New Roman" w:hAnsi="Times New Roman"/>
          <w:color w:val="000000"/>
          <w:sz w:val="20"/>
          <w:szCs w:val="20"/>
        </w:rPr>
        <w:t xml:space="preserve">authoritative </w:t>
      </w:r>
      <w:r w:rsidR="0037577C" w:rsidRPr="007B0E87">
        <w:rPr>
          <w:rFonts w:ascii="Times New Roman" w:hAnsi="Times New Roman"/>
          <w:color w:val="000000"/>
          <w:sz w:val="20"/>
          <w:szCs w:val="20"/>
        </w:rPr>
        <w:t>coastal and environmental intelligence that could be used in planning, scoping, and authorizing ocean use to allow for aquaculture development.</w:t>
      </w:r>
      <w:r w:rsidR="006428B8" w:rsidRPr="007B0E87">
        <w:rPr>
          <w:rFonts w:ascii="Times New Roman" w:hAnsi="Times New Roman"/>
          <w:color w:val="000000"/>
          <w:sz w:val="20"/>
          <w:szCs w:val="20"/>
        </w:rPr>
        <w:t xml:space="preserve"> T</w:t>
      </w:r>
      <w:r w:rsidR="0037577C" w:rsidRPr="007B0E87">
        <w:rPr>
          <w:rFonts w:ascii="Times New Roman" w:hAnsi="Times New Roman"/>
          <w:color w:val="000000"/>
          <w:sz w:val="20"/>
          <w:szCs w:val="20"/>
        </w:rPr>
        <w:t>he tool compiles data that can be used to determine potential major and minor constraints for aquaculture in the Gulf region. Coastal resource managers and industry can explore and screen areas that may already have multiple existing uses, improving decision-making before entering into the actual permitting process for siting a farm. Streamlining the process prevents coastal managers and offshore aquaculture investors seeking permits with logistical and economic inefficiencies. Data layers in the Gulf AquaMapper are standardized so operators have access to authoritative data to use in the</w:t>
      </w:r>
      <w:r w:rsidR="00AB582D" w:rsidRPr="007B0E87">
        <w:rPr>
          <w:rFonts w:ascii="Times New Roman" w:hAnsi="Times New Roman"/>
          <w:color w:val="000000"/>
          <w:sz w:val="20"/>
          <w:szCs w:val="20"/>
        </w:rPr>
        <w:t xml:space="preserve"> site selection</w:t>
      </w:r>
      <w:r w:rsidR="0037577C" w:rsidRPr="007B0E87">
        <w:rPr>
          <w:rFonts w:ascii="Times New Roman" w:hAnsi="Times New Roman"/>
          <w:color w:val="000000"/>
          <w:sz w:val="20"/>
          <w:szCs w:val="20"/>
        </w:rPr>
        <w:t xml:space="preserve"> process. Data layers in the Gulf </w:t>
      </w:r>
      <w:r w:rsidR="0037577C" w:rsidRPr="007B0E87">
        <w:rPr>
          <w:rFonts w:ascii="Times New Roman" w:hAnsi="Times New Roman"/>
          <w:color w:val="000000"/>
          <w:sz w:val="20"/>
          <w:szCs w:val="20"/>
        </w:rPr>
        <w:lastRenderedPageBreak/>
        <w:t>AquaMapper are organized in a way that aids users in looking at major ocean constraints first (e.g., military, navigation, industry) as well as conditional constraints (e.g., sensitive habitats, protected species) that may require in-depth consultation with federal agencies.</w:t>
      </w:r>
      <w:r w:rsidR="006428B8" w:rsidRPr="007B0E87">
        <w:rPr>
          <w:rFonts w:ascii="Times New Roman" w:hAnsi="Times New Roman"/>
          <w:color w:val="000000"/>
          <w:sz w:val="20"/>
          <w:szCs w:val="20"/>
        </w:rPr>
        <w:t xml:space="preserve"> The Gulf AquaMapper does not provide analyses, but can be used in concert with OceanReports by allowing users to add data from other web services or data files, and to select features to analyze further.</w:t>
      </w:r>
    </w:p>
    <w:p w14:paraId="31598E9E" w14:textId="77777777" w:rsidR="006428B8" w:rsidRPr="007B0E87" w:rsidRDefault="006428B8" w:rsidP="007B0E87">
      <w:pPr>
        <w:spacing w:after="0" w:line="240" w:lineRule="auto"/>
        <w:jc w:val="both"/>
        <w:rPr>
          <w:rFonts w:ascii="Times New Roman" w:hAnsi="Times New Roman"/>
          <w:color w:val="000000"/>
          <w:sz w:val="20"/>
          <w:szCs w:val="20"/>
        </w:rPr>
      </w:pPr>
    </w:p>
    <w:p w14:paraId="2AEBF861" w14:textId="7AAD06B1" w:rsidR="006428B8" w:rsidRPr="007B0E87" w:rsidRDefault="00744C79" w:rsidP="007B0E87">
      <w:pPr>
        <w:spacing w:after="0" w:line="240" w:lineRule="auto"/>
        <w:jc w:val="both"/>
        <w:rPr>
          <w:rFonts w:ascii="Times New Roman" w:hAnsi="Times New Roman"/>
          <w:bCs/>
          <w:sz w:val="20"/>
          <w:szCs w:val="20"/>
        </w:rPr>
      </w:pPr>
      <w:r w:rsidRPr="007B0E87">
        <w:rPr>
          <w:rFonts w:ascii="Times New Roman" w:hAnsi="Times New Roman"/>
          <w:color w:val="000000"/>
          <w:sz w:val="20"/>
          <w:szCs w:val="20"/>
        </w:rPr>
        <w:t xml:space="preserve">CASS </w:t>
      </w:r>
      <w:r w:rsidR="00B14417" w:rsidRPr="007B0E87">
        <w:rPr>
          <w:rFonts w:ascii="Times New Roman" w:hAnsi="Times New Roman"/>
          <w:color w:val="000000"/>
          <w:sz w:val="20"/>
          <w:szCs w:val="20"/>
        </w:rPr>
        <w:t>provides marine</w:t>
      </w:r>
      <w:r w:rsidR="00AB582D" w:rsidRPr="007B0E87">
        <w:rPr>
          <w:rFonts w:ascii="Times New Roman" w:hAnsi="Times New Roman"/>
          <w:color w:val="000000"/>
          <w:sz w:val="20"/>
          <w:szCs w:val="20"/>
        </w:rPr>
        <w:t xml:space="preserve"> spatial planning </w:t>
      </w:r>
      <w:r w:rsidR="00B14417" w:rsidRPr="007B0E87">
        <w:rPr>
          <w:rFonts w:ascii="Times New Roman" w:hAnsi="Times New Roman"/>
          <w:color w:val="000000"/>
          <w:sz w:val="20"/>
          <w:szCs w:val="20"/>
        </w:rPr>
        <w:t xml:space="preserve">support for aquaculture </w:t>
      </w:r>
      <w:r w:rsidR="00DA29DA" w:rsidRPr="007B0E87">
        <w:rPr>
          <w:rFonts w:ascii="Times New Roman" w:hAnsi="Times New Roman"/>
          <w:color w:val="000000"/>
          <w:sz w:val="20"/>
          <w:szCs w:val="20"/>
        </w:rPr>
        <w:t>through</w:t>
      </w:r>
      <w:r w:rsidR="00AB582D" w:rsidRPr="007B0E87">
        <w:rPr>
          <w:rFonts w:ascii="Times New Roman" w:hAnsi="Times New Roman"/>
          <w:color w:val="000000"/>
          <w:sz w:val="20"/>
          <w:szCs w:val="20"/>
        </w:rPr>
        <w:t xml:space="preserve"> screening</w:t>
      </w:r>
      <w:r w:rsidR="00B14417" w:rsidRPr="007B0E87">
        <w:rPr>
          <w:rFonts w:ascii="Times New Roman" w:hAnsi="Times New Roman"/>
          <w:color w:val="000000"/>
          <w:sz w:val="20"/>
          <w:szCs w:val="20"/>
        </w:rPr>
        <w:t>, alternative siting</w:t>
      </w:r>
      <w:r w:rsidR="00AB582D" w:rsidRPr="007B0E87">
        <w:rPr>
          <w:rFonts w:ascii="Times New Roman" w:hAnsi="Times New Roman"/>
          <w:color w:val="000000"/>
          <w:sz w:val="20"/>
          <w:szCs w:val="20"/>
        </w:rPr>
        <w:t xml:space="preserve">, and </w:t>
      </w:r>
      <w:r w:rsidR="00B14417" w:rsidRPr="007B0E87">
        <w:rPr>
          <w:rFonts w:ascii="Times New Roman" w:hAnsi="Times New Roman"/>
          <w:color w:val="000000"/>
          <w:sz w:val="20"/>
          <w:szCs w:val="20"/>
        </w:rPr>
        <w:t>precision</w:t>
      </w:r>
      <w:r w:rsidR="00AB582D" w:rsidRPr="007B0E87">
        <w:rPr>
          <w:rFonts w:ascii="Times New Roman" w:hAnsi="Times New Roman"/>
          <w:color w:val="000000"/>
          <w:sz w:val="20"/>
          <w:szCs w:val="20"/>
        </w:rPr>
        <w:t xml:space="preserve"> </w:t>
      </w:r>
      <w:r w:rsidR="00B14417" w:rsidRPr="007B0E87">
        <w:rPr>
          <w:rFonts w:ascii="Times New Roman" w:hAnsi="Times New Roman"/>
          <w:color w:val="000000"/>
          <w:sz w:val="20"/>
          <w:szCs w:val="20"/>
        </w:rPr>
        <w:t>siting analyses</w:t>
      </w:r>
      <w:r w:rsidR="00AB582D" w:rsidRPr="007B0E87">
        <w:rPr>
          <w:rFonts w:ascii="Times New Roman" w:hAnsi="Times New Roman"/>
          <w:color w:val="000000"/>
          <w:sz w:val="20"/>
          <w:szCs w:val="20"/>
        </w:rPr>
        <w:t>.</w:t>
      </w:r>
      <w:r w:rsidR="00B14417" w:rsidRPr="007B0E87">
        <w:rPr>
          <w:rFonts w:ascii="Times New Roman" w:hAnsi="Times New Roman"/>
          <w:color w:val="000000"/>
          <w:sz w:val="20"/>
          <w:szCs w:val="20"/>
        </w:rPr>
        <w:t xml:space="preserve"> </w:t>
      </w:r>
      <w:r w:rsidR="00F65ECE" w:rsidRPr="007B0E87">
        <w:rPr>
          <w:rFonts w:ascii="Times New Roman" w:hAnsi="Times New Roman"/>
          <w:color w:val="000000"/>
          <w:sz w:val="20"/>
          <w:szCs w:val="20"/>
        </w:rPr>
        <w:t xml:space="preserve">Using a form of a </w:t>
      </w:r>
      <w:r w:rsidR="00DA29DA" w:rsidRPr="007B0E87">
        <w:rPr>
          <w:rFonts w:ascii="Times New Roman" w:hAnsi="Times New Roman"/>
          <w:color w:val="000000"/>
          <w:sz w:val="20"/>
          <w:szCs w:val="20"/>
        </w:rPr>
        <w:t>Multi-Criteria Decision Analysis (MCDA)</w:t>
      </w:r>
      <w:r w:rsidR="00F65ECE" w:rsidRPr="007B0E87">
        <w:rPr>
          <w:rFonts w:ascii="Times New Roman" w:hAnsi="Times New Roman"/>
          <w:color w:val="000000"/>
          <w:sz w:val="20"/>
          <w:szCs w:val="20"/>
        </w:rPr>
        <w:t xml:space="preserve">, a suitability analysis, areas can be screened </w:t>
      </w:r>
      <w:r w:rsidR="00B14417" w:rsidRPr="007B0E87">
        <w:rPr>
          <w:rFonts w:ascii="Times New Roman" w:hAnsi="Times New Roman"/>
          <w:color w:val="000000"/>
          <w:sz w:val="20"/>
          <w:szCs w:val="20"/>
        </w:rPr>
        <w:t>alternative siting analyses</w:t>
      </w:r>
      <w:r w:rsidR="00F65ECE" w:rsidRPr="007B0E87">
        <w:rPr>
          <w:rFonts w:ascii="Times New Roman" w:hAnsi="Times New Roman"/>
          <w:color w:val="000000"/>
          <w:sz w:val="20"/>
          <w:szCs w:val="20"/>
        </w:rPr>
        <w:t xml:space="preserve"> can then occur</w:t>
      </w:r>
      <w:r w:rsidR="00DA29DA" w:rsidRPr="007B0E87">
        <w:rPr>
          <w:rFonts w:ascii="Times New Roman" w:hAnsi="Times New Roman"/>
          <w:color w:val="000000"/>
          <w:sz w:val="20"/>
          <w:szCs w:val="20"/>
        </w:rPr>
        <w:t xml:space="preserve">. </w:t>
      </w:r>
      <w:r w:rsidR="00E85D79" w:rsidRPr="007B0E87">
        <w:rPr>
          <w:rFonts w:ascii="Times New Roman" w:hAnsi="Times New Roman"/>
          <w:color w:val="000000"/>
          <w:sz w:val="20"/>
          <w:szCs w:val="20"/>
        </w:rPr>
        <w:t>This form of suitability analysis</w:t>
      </w:r>
      <w:r w:rsidR="00B14417" w:rsidRPr="007B0E87">
        <w:rPr>
          <w:rFonts w:ascii="Times New Roman" w:hAnsi="Times New Roman"/>
          <w:color w:val="000000"/>
          <w:sz w:val="20"/>
          <w:szCs w:val="20"/>
        </w:rPr>
        <w:t xml:space="preserve"> </w:t>
      </w:r>
      <w:r w:rsidR="00DA29DA" w:rsidRPr="007B0E87">
        <w:rPr>
          <w:rFonts w:ascii="Times New Roman" w:hAnsi="Times New Roman"/>
          <w:color w:val="000000"/>
          <w:sz w:val="20"/>
          <w:szCs w:val="20"/>
        </w:rPr>
        <w:t>examines</w:t>
      </w:r>
      <w:r w:rsidR="00B14417" w:rsidRPr="007B0E87">
        <w:rPr>
          <w:rFonts w:ascii="Times New Roman" w:hAnsi="Times New Roman"/>
          <w:color w:val="000000"/>
          <w:sz w:val="20"/>
          <w:szCs w:val="20"/>
        </w:rPr>
        <w:t xml:space="preserve"> numerous spatial data layers in a</w:t>
      </w:r>
      <w:r w:rsidR="00DA29DA" w:rsidRPr="007B0E87">
        <w:rPr>
          <w:rFonts w:ascii="Times New Roman" w:hAnsi="Times New Roman"/>
          <w:color w:val="000000"/>
          <w:sz w:val="20"/>
          <w:szCs w:val="20"/>
        </w:rPr>
        <w:t>n area of interest and identifies l</w:t>
      </w:r>
      <w:r w:rsidR="00B14417" w:rsidRPr="007B0E87">
        <w:rPr>
          <w:rFonts w:ascii="Times New Roman" w:hAnsi="Times New Roman"/>
          <w:color w:val="000000"/>
          <w:sz w:val="20"/>
          <w:szCs w:val="20"/>
        </w:rPr>
        <w:t>ow conflict areas</w:t>
      </w:r>
      <w:r w:rsidR="00F65ECE" w:rsidRPr="007B0E87">
        <w:rPr>
          <w:rFonts w:ascii="Times New Roman" w:hAnsi="Times New Roman"/>
          <w:color w:val="000000"/>
          <w:sz w:val="20"/>
          <w:szCs w:val="20"/>
        </w:rPr>
        <w:t xml:space="preserve"> with site characteristics</w:t>
      </w:r>
      <w:r w:rsidR="00B14417" w:rsidRPr="007B0E87">
        <w:rPr>
          <w:rFonts w:ascii="Times New Roman" w:hAnsi="Times New Roman"/>
          <w:color w:val="000000"/>
          <w:sz w:val="20"/>
          <w:szCs w:val="20"/>
        </w:rPr>
        <w:t xml:space="preserve"> suitable for aquaculture</w:t>
      </w:r>
      <w:r w:rsidR="00DA29DA" w:rsidRPr="007B0E87">
        <w:rPr>
          <w:rFonts w:ascii="Times New Roman" w:hAnsi="Times New Roman"/>
          <w:color w:val="000000"/>
          <w:sz w:val="20"/>
          <w:szCs w:val="20"/>
        </w:rPr>
        <w:t>. Precision siting is then performed using the best available</w:t>
      </w:r>
      <w:r w:rsidR="00F65ECE" w:rsidRPr="007B0E87">
        <w:rPr>
          <w:rFonts w:ascii="Times New Roman" w:hAnsi="Times New Roman"/>
          <w:color w:val="000000"/>
          <w:sz w:val="20"/>
          <w:szCs w:val="20"/>
        </w:rPr>
        <w:t xml:space="preserve"> hig</w:t>
      </w:r>
      <w:r w:rsidR="00E85D79" w:rsidRPr="007B0E87">
        <w:rPr>
          <w:rFonts w:ascii="Times New Roman" w:hAnsi="Times New Roman"/>
          <w:color w:val="000000"/>
          <w:sz w:val="20"/>
          <w:szCs w:val="20"/>
        </w:rPr>
        <w:t>h-</w:t>
      </w:r>
      <w:r w:rsidR="00F65ECE" w:rsidRPr="007B0E87">
        <w:rPr>
          <w:rFonts w:ascii="Times New Roman" w:hAnsi="Times New Roman"/>
          <w:color w:val="000000"/>
          <w:sz w:val="20"/>
          <w:szCs w:val="20"/>
        </w:rPr>
        <w:t>resolution</w:t>
      </w:r>
      <w:r w:rsidR="00DA29DA" w:rsidRPr="007B0E87">
        <w:rPr>
          <w:rFonts w:ascii="Times New Roman" w:hAnsi="Times New Roman"/>
          <w:color w:val="000000"/>
          <w:sz w:val="20"/>
          <w:szCs w:val="20"/>
        </w:rPr>
        <w:t xml:space="preserve"> spatial data.</w:t>
      </w:r>
      <w:r w:rsidR="00B14417" w:rsidRPr="007B0E87">
        <w:rPr>
          <w:rFonts w:ascii="Times New Roman" w:hAnsi="Times New Roman"/>
          <w:color w:val="000000"/>
          <w:sz w:val="20"/>
          <w:szCs w:val="20"/>
        </w:rPr>
        <w:t xml:space="preserve"> </w:t>
      </w:r>
      <w:r w:rsidR="006428B8" w:rsidRPr="007B0E87">
        <w:rPr>
          <w:rFonts w:ascii="Times New Roman" w:hAnsi="Times New Roman"/>
          <w:color w:val="000000"/>
          <w:sz w:val="20"/>
          <w:szCs w:val="20"/>
        </w:rPr>
        <w:t>These aquaculture siting analyses involve the use of geospatial analytical tools (e.g., GIS – Geographic Information Systems) to integrate pertinent spatial data and generate map products that can be used to inform policy and permitting decisions regarding where operations can be located.</w:t>
      </w:r>
    </w:p>
    <w:sectPr w:rsidR="006428B8" w:rsidRPr="007B0E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390"/>
    <w:rsid w:val="000A164E"/>
    <w:rsid w:val="000F540B"/>
    <w:rsid w:val="00150D99"/>
    <w:rsid w:val="001717BC"/>
    <w:rsid w:val="001A619F"/>
    <w:rsid w:val="001B20BA"/>
    <w:rsid w:val="00256153"/>
    <w:rsid w:val="002A5FBB"/>
    <w:rsid w:val="002A6C40"/>
    <w:rsid w:val="002B410F"/>
    <w:rsid w:val="002D1712"/>
    <w:rsid w:val="002E393D"/>
    <w:rsid w:val="003552F5"/>
    <w:rsid w:val="0037537F"/>
    <w:rsid w:val="0037577C"/>
    <w:rsid w:val="00471DAC"/>
    <w:rsid w:val="004D658A"/>
    <w:rsid w:val="004E7DFC"/>
    <w:rsid w:val="005002F8"/>
    <w:rsid w:val="005060E6"/>
    <w:rsid w:val="00534390"/>
    <w:rsid w:val="00553DDB"/>
    <w:rsid w:val="00581514"/>
    <w:rsid w:val="00631850"/>
    <w:rsid w:val="006428B8"/>
    <w:rsid w:val="00744C79"/>
    <w:rsid w:val="00755D4F"/>
    <w:rsid w:val="007B0E87"/>
    <w:rsid w:val="00824744"/>
    <w:rsid w:val="008C392E"/>
    <w:rsid w:val="009078A2"/>
    <w:rsid w:val="0091591B"/>
    <w:rsid w:val="009C2772"/>
    <w:rsid w:val="00A16DFA"/>
    <w:rsid w:val="00AB582D"/>
    <w:rsid w:val="00AE11EA"/>
    <w:rsid w:val="00B14417"/>
    <w:rsid w:val="00B537CF"/>
    <w:rsid w:val="00BC3B3E"/>
    <w:rsid w:val="00C907F5"/>
    <w:rsid w:val="00CF56A9"/>
    <w:rsid w:val="00D108F2"/>
    <w:rsid w:val="00D67CDF"/>
    <w:rsid w:val="00D832E5"/>
    <w:rsid w:val="00DA29DA"/>
    <w:rsid w:val="00DB0BE3"/>
    <w:rsid w:val="00E07BDB"/>
    <w:rsid w:val="00E13945"/>
    <w:rsid w:val="00E7084D"/>
    <w:rsid w:val="00E85D79"/>
    <w:rsid w:val="00F063B2"/>
    <w:rsid w:val="00F3027A"/>
    <w:rsid w:val="00F65ECE"/>
    <w:rsid w:val="00F82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AA91A"/>
  <w15:docId w15:val="{C7C0C91E-5E21-41C8-BA07-6A691116B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B410F"/>
    <w:rPr>
      <w:color w:val="0000FF"/>
      <w:u w:val="single"/>
    </w:rPr>
  </w:style>
  <w:style w:type="paragraph" w:styleId="BalloonText">
    <w:name w:val="Balloon Text"/>
    <w:basedOn w:val="Normal"/>
    <w:link w:val="BalloonTextChar"/>
    <w:uiPriority w:val="99"/>
    <w:semiHidden/>
    <w:unhideWhenUsed/>
    <w:rsid w:val="002561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153"/>
    <w:rPr>
      <w:rFonts w:ascii="Tahoma" w:hAnsi="Tahoma" w:cs="Tahoma"/>
      <w:sz w:val="16"/>
      <w:szCs w:val="16"/>
    </w:rPr>
  </w:style>
  <w:style w:type="character" w:styleId="FollowedHyperlink">
    <w:name w:val="FollowedHyperlink"/>
    <w:basedOn w:val="DefaultParagraphFont"/>
    <w:uiPriority w:val="99"/>
    <w:semiHidden/>
    <w:unhideWhenUsed/>
    <w:rsid w:val="00D832E5"/>
    <w:rPr>
      <w:color w:val="800080" w:themeColor="followedHyperlink"/>
      <w:u w:val="single"/>
    </w:rPr>
  </w:style>
  <w:style w:type="character" w:styleId="CommentReference">
    <w:name w:val="annotation reference"/>
    <w:basedOn w:val="DefaultParagraphFont"/>
    <w:uiPriority w:val="99"/>
    <w:semiHidden/>
    <w:unhideWhenUsed/>
    <w:rsid w:val="000F540B"/>
    <w:rPr>
      <w:sz w:val="16"/>
      <w:szCs w:val="16"/>
    </w:rPr>
  </w:style>
  <w:style w:type="paragraph" w:styleId="CommentText">
    <w:name w:val="annotation text"/>
    <w:basedOn w:val="Normal"/>
    <w:link w:val="CommentTextChar"/>
    <w:uiPriority w:val="99"/>
    <w:semiHidden/>
    <w:unhideWhenUsed/>
    <w:rsid w:val="000F540B"/>
    <w:pPr>
      <w:spacing w:line="240" w:lineRule="auto"/>
    </w:pPr>
    <w:rPr>
      <w:sz w:val="20"/>
      <w:szCs w:val="20"/>
    </w:rPr>
  </w:style>
  <w:style w:type="character" w:customStyle="1" w:styleId="CommentTextChar">
    <w:name w:val="Comment Text Char"/>
    <w:basedOn w:val="DefaultParagraphFont"/>
    <w:link w:val="CommentText"/>
    <w:uiPriority w:val="99"/>
    <w:semiHidden/>
    <w:rsid w:val="000F540B"/>
  </w:style>
  <w:style w:type="paragraph" w:styleId="CommentSubject">
    <w:name w:val="annotation subject"/>
    <w:basedOn w:val="CommentText"/>
    <w:next w:val="CommentText"/>
    <w:link w:val="CommentSubjectChar"/>
    <w:uiPriority w:val="99"/>
    <w:semiHidden/>
    <w:unhideWhenUsed/>
    <w:rsid w:val="000F540B"/>
    <w:rPr>
      <w:b/>
      <w:bCs/>
    </w:rPr>
  </w:style>
  <w:style w:type="character" w:customStyle="1" w:styleId="CommentSubjectChar">
    <w:name w:val="Comment Subject Char"/>
    <w:basedOn w:val="CommentTextChar"/>
    <w:link w:val="CommentSubject"/>
    <w:uiPriority w:val="99"/>
    <w:semiHidden/>
    <w:rsid w:val="000F54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oastalscience.noaa.gov/news/new-aquamapper-tool-available-permitting-siting-aquaculture-gulf-mexico/" TargetMode="External"/><Relationship Id="rId3" Type="http://schemas.openxmlformats.org/officeDocument/2006/relationships/webSettings" Target="webSettings.xml"/><Relationship Id="rId7" Type="http://schemas.openxmlformats.org/officeDocument/2006/relationships/hyperlink" Target="https://coast.noaa.gov/digitalcoast/tools/ort.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oastalscience.noaa.gov/news/new-aquamapper-tool-available-permitting-siting-aquaculture-gulf-mexico/" TargetMode="External"/><Relationship Id="rId5" Type="http://schemas.openxmlformats.org/officeDocument/2006/relationships/hyperlink" Target="https://coast.noaa.gov/digitalcoast/tools/ort.html" TargetMode="External"/><Relationship Id="rId10" Type="http://schemas.openxmlformats.org/officeDocument/2006/relationships/theme" Target="theme/theme1.xml"/><Relationship Id="rId4" Type="http://schemas.openxmlformats.org/officeDocument/2006/relationships/hyperlink" Target="file:///\\NCCOS-S-NCNAS01\Projects\CAPES_Aquaculture\Presentations\FY2016\001%20WAS%20Las%20Vegas\Spatial%20Planning_KLR\ken.riley@noaa.gov"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NOS</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Riley</dc:creator>
  <cp:lastModifiedBy>Ken Riley</cp:lastModifiedBy>
  <cp:revision>2</cp:revision>
  <dcterms:created xsi:type="dcterms:W3CDTF">2019-06-21T15:15:00Z</dcterms:created>
  <dcterms:modified xsi:type="dcterms:W3CDTF">2019-06-21T15:15:00Z</dcterms:modified>
</cp:coreProperties>
</file>