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696CF5" w14:textId="49D78BCF" w:rsidR="00370646" w:rsidRDefault="00370646">
      <w:r w:rsidRPr="00370646">
        <w:rPr>
          <w:noProof/>
        </w:rPr>
        <w:drawing>
          <wp:anchor distT="0" distB="0" distL="114300" distR="114300" simplePos="0" relativeHeight="251659264" behindDoc="0" locked="0" layoutInCell="1" allowOverlap="1" wp14:anchorId="6D1B71F7" wp14:editId="50F014E7">
            <wp:simplePos x="0" y="0"/>
            <wp:positionH relativeFrom="margin">
              <wp:posOffset>0</wp:posOffset>
            </wp:positionH>
            <wp:positionV relativeFrom="paragraph">
              <wp:posOffset>133350</wp:posOffset>
            </wp:positionV>
            <wp:extent cx="1249680" cy="412115"/>
            <wp:effectExtent l="0" t="0" r="7620" b="698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1249680" cy="4121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0646">
        <w:rPr>
          <w:noProof/>
        </w:rPr>
        <w:drawing>
          <wp:anchor distT="0" distB="0" distL="114300" distR="114300" simplePos="0" relativeHeight="251660288" behindDoc="0" locked="0" layoutInCell="1" allowOverlap="1" wp14:anchorId="255ECBA5" wp14:editId="40B737BB">
            <wp:simplePos x="0" y="0"/>
            <wp:positionH relativeFrom="margin">
              <wp:posOffset>5181600</wp:posOffset>
            </wp:positionH>
            <wp:positionV relativeFrom="paragraph">
              <wp:posOffset>0</wp:posOffset>
            </wp:positionV>
            <wp:extent cx="834074" cy="752475"/>
            <wp:effectExtent l="0" t="0" r="0" b="0"/>
            <wp:wrapNone/>
            <wp:docPr id="14" name="Picture 14" descr="Florida Department of Environmental Protection Logos | Florid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lorida Department of Environmental Protection Logos | Florida ..."/>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834074" cy="7524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3E4A13" w14:textId="77777777" w:rsidR="00370646" w:rsidRDefault="00370646"/>
    <w:p w14:paraId="449FFF10" w14:textId="77777777" w:rsidR="00370646" w:rsidRDefault="00370646"/>
    <w:p w14:paraId="73B68730" w14:textId="77777777" w:rsidR="00370646" w:rsidRDefault="00370646" w:rsidP="00370646">
      <w:pPr>
        <w:pStyle w:val="Heading1"/>
        <w:spacing w:before="0"/>
        <w:jc w:val="center"/>
      </w:pPr>
      <w:r>
        <w:t xml:space="preserve">SE Florida Coral Reef Fisheries Stakeholder </w:t>
      </w:r>
    </w:p>
    <w:p w14:paraId="3C6D28B6" w14:textId="141AA716" w:rsidR="00370646" w:rsidRDefault="00370646" w:rsidP="00370646">
      <w:pPr>
        <w:pStyle w:val="Heading1"/>
        <w:spacing w:before="0"/>
        <w:jc w:val="center"/>
      </w:pPr>
      <w:r>
        <w:t xml:space="preserve">Committee - Meeting </w:t>
      </w:r>
      <w:r w:rsidR="000F0796">
        <w:t>8</w:t>
      </w:r>
      <w:r w:rsidR="0017203C">
        <w:t xml:space="preserve"> part </w:t>
      </w:r>
      <w:r w:rsidR="00994050">
        <w:t>2</w:t>
      </w:r>
    </w:p>
    <w:p w14:paraId="42BF93BA" w14:textId="77777777" w:rsidR="00370646" w:rsidRDefault="00370646" w:rsidP="00370646">
      <w:pPr>
        <w:pStyle w:val="Heading3"/>
        <w:spacing w:before="0"/>
        <w:jc w:val="center"/>
      </w:pPr>
      <w:r>
        <w:t>Virtual meeting via Zoom</w:t>
      </w:r>
    </w:p>
    <w:p w14:paraId="5EBAA32E" w14:textId="1B1D71A1" w:rsidR="00BD6A76" w:rsidRPr="00A1079A" w:rsidRDefault="00370646" w:rsidP="00BD6A76">
      <w:pPr>
        <w:pStyle w:val="Heading3"/>
        <w:spacing w:before="0"/>
        <w:jc w:val="center"/>
      </w:pPr>
      <w:r>
        <w:t xml:space="preserve">6-8 pm, </w:t>
      </w:r>
      <w:r w:rsidR="00CD5510">
        <w:t xml:space="preserve">Tuesday </w:t>
      </w:r>
      <w:r w:rsidR="0017203C">
        <w:t xml:space="preserve">November </w:t>
      </w:r>
      <w:r w:rsidR="002F50AC">
        <w:t>4</w:t>
      </w:r>
      <w:r w:rsidR="002F50AC" w:rsidRPr="002F50AC">
        <w:rPr>
          <w:vertAlign w:val="superscript"/>
        </w:rPr>
        <w:t>th</w:t>
      </w:r>
      <w:r w:rsidR="0017203C">
        <w:t xml:space="preserve"> </w:t>
      </w:r>
    </w:p>
    <w:p w14:paraId="4A931698" w14:textId="3913140C" w:rsidR="00370646" w:rsidRDefault="00370646" w:rsidP="00370646">
      <w:pPr>
        <w:pStyle w:val="Heading3"/>
        <w:spacing w:before="0"/>
        <w:jc w:val="center"/>
      </w:pPr>
    </w:p>
    <w:p w14:paraId="4F9554A3" w14:textId="5AA1170E" w:rsidR="00370646" w:rsidRDefault="00370646" w:rsidP="00370646">
      <w:pPr>
        <w:jc w:val="center"/>
        <w:rPr>
          <w:b/>
          <w:bCs/>
          <w:sz w:val="24"/>
          <w:szCs w:val="24"/>
        </w:rPr>
      </w:pPr>
      <w:r>
        <w:rPr>
          <w:b/>
          <w:bCs/>
          <w:sz w:val="24"/>
          <w:szCs w:val="24"/>
        </w:rPr>
        <w:t>Summary</w:t>
      </w:r>
      <w:r w:rsidR="00BD6A76">
        <w:rPr>
          <w:b/>
          <w:bCs/>
          <w:sz w:val="24"/>
          <w:szCs w:val="24"/>
        </w:rPr>
        <w:t xml:space="preserve"> – </w:t>
      </w:r>
      <w:r w:rsidR="0017203C">
        <w:rPr>
          <w:b/>
          <w:bCs/>
          <w:sz w:val="24"/>
          <w:szCs w:val="24"/>
        </w:rPr>
        <w:t xml:space="preserve">November </w:t>
      </w:r>
      <w:r w:rsidR="002F50AC">
        <w:rPr>
          <w:b/>
          <w:bCs/>
          <w:sz w:val="24"/>
          <w:szCs w:val="24"/>
        </w:rPr>
        <w:t>4</w:t>
      </w:r>
      <w:r w:rsidR="002F50AC" w:rsidRPr="002F50AC">
        <w:rPr>
          <w:b/>
          <w:bCs/>
          <w:sz w:val="24"/>
          <w:szCs w:val="24"/>
          <w:vertAlign w:val="superscript"/>
        </w:rPr>
        <w:t>th</w:t>
      </w:r>
      <w:r w:rsidR="0017203C">
        <w:rPr>
          <w:b/>
          <w:bCs/>
          <w:sz w:val="24"/>
          <w:szCs w:val="24"/>
        </w:rPr>
        <w:t xml:space="preserve"> </w:t>
      </w:r>
    </w:p>
    <w:p w14:paraId="75DD6779" w14:textId="5621D569" w:rsidR="00370646" w:rsidRPr="00370646" w:rsidRDefault="00370646">
      <w:pPr>
        <w:rPr>
          <w:u w:val="single"/>
        </w:rPr>
      </w:pPr>
      <w:r w:rsidRPr="00370646">
        <w:rPr>
          <w:u w:val="single"/>
        </w:rPr>
        <w:t>Overview</w:t>
      </w:r>
    </w:p>
    <w:p w14:paraId="3CF535C7" w14:textId="26224E39" w:rsidR="00370646" w:rsidRDefault="00370646" w:rsidP="00370646">
      <w:r w:rsidRPr="00A1079A">
        <w:t xml:space="preserve">On </w:t>
      </w:r>
      <w:r w:rsidR="006F45FB">
        <w:t>Tuesday</w:t>
      </w:r>
      <w:r>
        <w:t xml:space="preserve">, </w:t>
      </w:r>
      <w:r w:rsidR="0017203C">
        <w:t xml:space="preserve">November </w:t>
      </w:r>
      <w:r w:rsidR="002F50AC">
        <w:t>4</w:t>
      </w:r>
      <w:r w:rsidR="002F50AC" w:rsidRPr="002F50AC">
        <w:rPr>
          <w:vertAlign w:val="superscript"/>
        </w:rPr>
        <w:t>th</w:t>
      </w:r>
      <w:r w:rsidR="002F50AC">
        <w:t xml:space="preserve"> </w:t>
      </w:r>
      <w:r>
        <w:t xml:space="preserve">the </w:t>
      </w:r>
      <w:r w:rsidR="002F50AC">
        <w:t>second</w:t>
      </w:r>
      <w:r w:rsidR="006F45FB">
        <w:t xml:space="preserve"> part of two of the </w:t>
      </w:r>
      <w:r w:rsidR="0017203C">
        <w:t xml:space="preserve">eighth </w:t>
      </w:r>
      <w:r>
        <w:t>Coral Reef Committee meeting</w:t>
      </w:r>
      <w:r w:rsidR="009A52B4">
        <w:t>s</w:t>
      </w:r>
      <w:r>
        <w:t xml:space="preserve"> was held virtually via Zoom. </w:t>
      </w:r>
      <w:r w:rsidR="0017203C">
        <w:t>F</w:t>
      </w:r>
      <w:r>
        <w:t>acilitator</w:t>
      </w:r>
      <w:r w:rsidR="0017203C">
        <w:t>s</w:t>
      </w:r>
      <w:r>
        <w:t xml:space="preserve"> </w:t>
      </w:r>
      <w:r w:rsidR="00310625">
        <w:t xml:space="preserve">Joy Hazell </w:t>
      </w:r>
      <w:r w:rsidR="0017203C">
        <w:t xml:space="preserve">and Susana Hervas </w:t>
      </w:r>
      <w:r>
        <w:t xml:space="preserve">attended the meeting.  </w:t>
      </w:r>
    </w:p>
    <w:p w14:paraId="261CE916" w14:textId="1E0A6939" w:rsidR="00370646" w:rsidRDefault="00310625" w:rsidP="00370646">
      <w:r>
        <w:t>T</w:t>
      </w:r>
      <w:r w:rsidR="00560917">
        <w:t>en</w:t>
      </w:r>
      <w:r w:rsidR="00274079">
        <w:t xml:space="preserve"> </w:t>
      </w:r>
      <w:r>
        <w:t xml:space="preserve">committee members, </w:t>
      </w:r>
      <w:r w:rsidR="00285B8B">
        <w:t xml:space="preserve">two </w:t>
      </w:r>
      <w:r w:rsidR="00A65CDE">
        <w:t>member</w:t>
      </w:r>
      <w:r w:rsidR="00285B8B">
        <w:t>s</w:t>
      </w:r>
      <w:r w:rsidR="00A65CDE">
        <w:t xml:space="preserve"> of the public, </w:t>
      </w:r>
      <w:r w:rsidR="006F45FB">
        <w:t xml:space="preserve">one </w:t>
      </w:r>
      <w:r w:rsidR="00370646">
        <w:t xml:space="preserve">Florida Fish and Wildlife Conservation Commission staff, </w:t>
      </w:r>
      <w:r w:rsidR="00285B8B">
        <w:t xml:space="preserve">and </w:t>
      </w:r>
      <w:r w:rsidR="00274079">
        <w:t xml:space="preserve">three </w:t>
      </w:r>
      <w:r w:rsidR="00370646">
        <w:t>Florida Department of Environmental Protection employee</w:t>
      </w:r>
      <w:r w:rsidR="0055331D">
        <w:t>s</w:t>
      </w:r>
      <w:r w:rsidR="00560917">
        <w:t xml:space="preserve"> attended the meeting</w:t>
      </w:r>
      <w:r w:rsidR="00285B8B">
        <w:t>.</w:t>
      </w:r>
    </w:p>
    <w:p w14:paraId="3E26CA02" w14:textId="77777777" w:rsidR="00370646" w:rsidRDefault="00370646" w:rsidP="00370646">
      <w:r>
        <w:t>The meeting objectives were to:</w:t>
      </w:r>
    </w:p>
    <w:p w14:paraId="7D0CF77E" w14:textId="6CEBDBE8" w:rsidR="006F45FB" w:rsidRDefault="006F45FB" w:rsidP="006F45FB">
      <w:pPr>
        <w:pStyle w:val="ListParagraph"/>
        <w:numPr>
          <w:ilvl w:val="0"/>
          <w:numId w:val="25"/>
        </w:numPr>
      </w:pPr>
      <w:r>
        <w:t xml:space="preserve">Review </w:t>
      </w:r>
      <w:r w:rsidR="00285B8B">
        <w:t>water quality initiatives in the Coral ECA</w:t>
      </w:r>
    </w:p>
    <w:p w14:paraId="757F9063" w14:textId="69D85D15" w:rsidR="006F45FB" w:rsidRDefault="00285B8B" w:rsidP="006F45FB">
      <w:pPr>
        <w:pStyle w:val="ListParagraph"/>
        <w:numPr>
          <w:ilvl w:val="0"/>
          <w:numId w:val="25"/>
        </w:numPr>
      </w:pPr>
      <w:r>
        <w:t xml:space="preserve">Identify potential set of criteria </w:t>
      </w:r>
      <w:r w:rsidR="00021B7E">
        <w:t>for water quality</w:t>
      </w:r>
    </w:p>
    <w:p w14:paraId="39D30A4B" w14:textId="77777777" w:rsidR="006F45FB" w:rsidRPr="00903152" w:rsidRDefault="006F45FB" w:rsidP="006F45FB">
      <w:pPr>
        <w:pStyle w:val="ListParagraph"/>
        <w:numPr>
          <w:ilvl w:val="0"/>
          <w:numId w:val="25"/>
        </w:numPr>
      </w:pPr>
      <w:r>
        <w:t>Co-develop survey for constituency</w:t>
      </w:r>
    </w:p>
    <w:p w14:paraId="36B0F008" w14:textId="77CDA206" w:rsidR="00370646" w:rsidRPr="00022674" w:rsidRDefault="00022674">
      <w:pPr>
        <w:rPr>
          <w:u w:val="single"/>
        </w:rPr>
      </w:pPr>
      <w:r w:rsidRPr="00022674">
        <w:rPr>
          <w:u w:val="single"/>
        </w:rPr>
        <w:t xml:space="preserve">Welcome </w:t>
      </w:r>
    </w:p>
    <w:p w14:paraId="2C20FC84" w14:textId="2314FB99" w:rsidR="00F56A5C" w:rsidRDefault="00F65DF5">
      <w:r>
        <w:t>T</w:t>
      </w:r>
      <w:r w:rsidR="00281EB7">
        <w:t xml:space="preserve">he start of the meeting was a quick presentation with </w:t>
      </w:r>
      <w:r w:rsidR="00022674">
        <w:t>an explanation and clarification of the meeting agenda</w:t>
      </w:r>
      <w:r w:rsidR="00560917">
        <w:t xml:space="preserve">, </w:t>
      </w:r>
      <w:r w:rsidR="00022674">
        <w:t xml:space="preserve">objectives, </w:t>
      </w:r>
      <w:r w:rsidR="00560917">
        <w:t xml:space="preserve">and activities </w:t>
      </w:r>
      <w:r w:rsidR="00022674">
        <w:t xml:space="preserve">(Slides </w:t>
      </w:r>
      <w:r w:rsidR="00F20ACA">
        <w:t xml:space="preserve">in </w:t>
      </w:r>
      <w:r w:rsidR="00022674">
        <w:t xml:space="preserve">Appendix 1.) </w:t>
      </w:r>
    </w:p>
    <w:p w14:paraId="4A2DA3C3" w14:textId="0FC1CC6E" w:rsidR="006F45FB" w:rsidRPr="006F45FB" w:rsidRDefault="009D30D2" w:rsidP="00955C85">
      <w:pPr>
        <w:rPr>
          <w:rFonts w:cstheme="minorHAnsi"/>
          <w:u w:val="single"/>
        </w:rPr>
      </w:pPr>
      <w:r>
        <w:rPr>
          <w:rFonts w:cstheme="minorHAnsi"/>
          <w:u w:val="single"/>
        </w:rPr>
        <w:t>Tuesday’s Review</w:t>
      </w:r>
    </w:p>
    <w:p w14:paraId="0A426EB2" w14:textId="662F84A7" w:rsidR="00676B6A" w:rsidRDefault="009D30D2" w:rsidP="00FE5C28">
      <w:r w:rsidRPr="009D30D2">
        <w:t>The com</w:t>
      </w:r>
      <w:r>
        <w:t xml:space="preserve">mittee were presented with a summary of the main points that came from </w:t>
      </w:r>
      <w:r w:rsidR="00003735">
        <w:t>Tuesday’s meeting highlighting the physical and bigger picture considerations mentioned (Slide 7 in Appendix 1.)</w:t>
      </w:r>
    </w:p>
    <w:p w14:paraId="4800E3F1" w14:textId="603682B9" w:rsidR="00003735" w:rsidRDefault="00003735" w:rsidP="00FE5C28">
      <w:r w:rsidRPr="00003735">
        <w:rPr>
          <w:noProof/>
        </w:rPr>
        <w:lastRenderedPageBreak/>
        <w:drawing>
          <wp:inline distT="0" distB="0" distL="0" distR="0" wp14:anchorId="31C32D13" wp14:editId="4D6CC10A">
            <wp:extent cx="5943600" cy="3343275"/>
            <wp:effectExtent l="0" t="0" r="0" b="9525"/>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13" cstate="screen">
                      <a:extLst>
                        <a:ext uri="{28A0092B-C50C-407E-A947-70E740481C1C}">
                          <a14:useLocalDpi xmlns:a14="http://schemas.microsoft.com/office/drawing/2010/main"/>
                        </a:ext>
                      </a:extLst>
                    </a:blip>
                    <a:stretch>
                      <a:fillRect/>
                    </a:stretch>
                  </pic:blipFill>
                  <pic:spPr>
                    <a:xfrm>
                      <a:off x="0" y="0"/>
                      <a:ext cx="5943600" cy="3343275"/>
                    </a:xfrm>
                    <a:prstGeom prst="rect">
                      <a:avLst/>
                    </a:prstGeom>
                  </pic:spPr>
                </pic:pic>
              </a:graphicData>
            </a:graphic>
          </wp:inline>
        </w:drawing>
      </w:r>
    </w:p>
    <w:p w14:paraId="2641CC86" w14:textId="6EA6A5E9" w:rsidR="00003735" w:rsidRDefault="00003735" w:rsidP="00FE5C28"/>
    <w:p w14:paraId="4842B370" w14:textId="6513E3C5" w:rsidR="0076284A" w:rsidRDefault="00FE5C28" w:rsidP="0076284A">
      <w:pPr>
        <w:rPr>
          <w:u w:val="single"/>
        </w:rPr>
      </w:pPr>
      <w:r w:rsidRPr="00FE5C28">
        <w:rPr>
          <w:u w:val="single"/>
        </w:rPr>
        <w:t>Small Group Activity</w:t>
      </w:r>
    </w:p>
    <w:p w14:paraId="4715E10C" w14:textId="2FF03FCF" w:rsidR="00003735" w:rsidRDefault="00003735" w:rsidP="0076284A">
      <w:r>
        <w:t xml:space="preserve">Objective: Crete draft Action Recommendations for water quality. </w:t>
      </w:r>
    </w:p>
    <w:p w14:paraId="2ECCA68A" w14:textId="237303F9" w:rsidR="00003735" w:rsidRDefault="00003735" w:rsidP="0076284A">
      <w:r>
        <w:t xml:space="preserve">During the last meeting priorities were discussed. Today the focus </w:t>
      </w:r>
      <w:r w:rsidR="00241281">
        <w:t xml:space="preserve">is </w:t>
      </w:r>
      <w:r>
        <w:t>on narrowing it down into actionable recommendations.</w:t>
      </w:r>
      <w:r w:rsidR="00241281">
        <w:t xml:space="preserve"> Topics are broken down into three groups and each group has a note taker with a table to fill in. </w:t>
      </w:r>
    </w:p>
    <w:p w14:paraId="6ECAE896" w14:textId="626757D3" w:rsidR="0076284A" w:rsidRDefault="00241281" w:rsidP="00241281">
      <w:r>
        <w:t>Discussion:</w:t>
      </w:r>
    </w:p>
    <w:p w14:paraId="370D9A5E" w14:textId="1BBB1377" w:rsidR="00241281" w:rsidRDefault="00241281" w:rsidP="00241281">
      <w:pPr>
        <w:pStyle w:val="ListParagraph"/>
        <w:numPr>
          <w:ilvl w:val="0"/>
          <w:numId w:val="38"/>
        </w:numPr>
      </w:pPr>
      <w:r>
        <w:t xml:space="preserve">I sound like a broken </w:t>
      </w:r>
      <w:r w:rsidR="00A60341">
        <w:t>record;</w:t>
      </w:r>
      <w:r>
        <w:t xml:space="preserve"> we are still missing the piece of who is doing things right now. There might be a program with DEP to remove spraying. There are work plans for five years down the line, and if we had that information, we could identify the gaps.</w:t>
      </w:r>
    </w:p>
    <w:p w14:paraId="3D352C36" w14:textId="477EA7BB" w:rsidR="00241281" w:rsidRDefault="00241281" w:rsidP="00241281">
      <w:pPr>
        <w:pStyle w:val="ListParagraph"/>
        <w:numPr>
          <w:ilvl w:val="0"/>
          <w:numId w:val="38"/>
        </w:numPr>
      </w:pPr>
      <w:r>
        <w:t xml:space="preserve">Let’s assume that there is nothing </w:t>
      </w:r>
      <w:r w:rsidR="00A60341">
        <w:t>done,</w:t>
      </w:r>
      <w:r>
        <w:t xml:space="preserve"> and we are the committee that says what to do. What we want done. </w:t>
      </w:r>
    </w:p>
    <w:p w14:paraId="30678F0B" w14:textId="728CA43D" w:rsidR="00241281" w:rsidRDefault="00241281" w:rsidP="00241281">
      <w:pPr>
        <w:pStyle w:val="ListParagraph"/>
        <w:numPr>
          <w:ilvl w:val="0"/>
          <w:numId w:val="38"/>
        </w:numPr>
      </w:pPr>
      <w:r>
        <w:t>If we knew more</w:t>
      </w:r>
      <w:r w:rsidR="004E1FB9">
        <w:t>,</w:t>
      </w:r>
      <w:r>
        <w:t xml:space="preserve"> we could be more focused</w:t>
      </w:r>
    </w:p>
    <w:p w14:paraId="3C251436" w14:textId="2F93BB7B" w:rsidR="004E1FB9" w:rsidRDefault="004E1FB9" w:rsidP="00241281">
      <w:pPr>
        <w:pStyle w:val="ListParagraph"/>
        <w:numPr>
          <w:ilvl w:val="0"/>
          <w:numId w:val="38"/>
        </w:numPr>
      </w:pPr>
      <w:r>
        <w:t>But we don’t</w:t>
      </w:r>
    </w:p>
    <w:p w14:paraId="518C22FE" w14:textId="18859DB1" w:rsidR="004E1FB9" w:rsidRDefault="004E1FB9" w:rsidP="00241281">
      <w:pPr>
        <w:pStyle w:val="ListParagraph"/>
        <w:numPr>
          <w:ilvl w:val="0"/>
          <w:numId w:val="38"/>
        </w:numPr>
      </w:pPr>
      <w:r>
        <w:t>But we could have</w:t>
      </w:r>
    </w:p>
    <w:p w14:paraId="58FF4792" w14:textId="487A6CD9" w:rsidR="004E1FB9" w:rsidRDefault="004E1FB9" w:rsidP="00241281">
      <w:pPr>
        <w:pStyle w:val="ListParagraph"/>
        <w:numPr>
          <w:ilvl w:val="0"/>
          <w:numId w:val="38"/>
        </w:numPr>
      </w:pPr>
      <w:r>
        <w:t xml:space="preserve">DEP: Understand not wanting to spin your wheels and coming up with things that are already happening. We have tried to compile some things that have been presented to the group, but not possible to provide what each municipality in a four-county region is doing. We cannot get this information together. But the potential silver lining is that </w:t>
      </w:r>
      <w:r w:rsidR="00A60341">
        <w:t>if</w:t>
      </w:r>
      <w:r>
        <w:t xml:space="preserve"> the group can come up with things that are already planned or underway, it shows that this group supports those programs or initiatives which gives the municipality or agency that extra oomph to show that it is important to the stakeholders. Maybe help them get funding in the future. </w:t>
      </w:r>
    </w:p>
    <w:p w14:paraId="79183C7B" w14:textId="21AF23B2" w:rsidR="004E1FB9" w:rsidRDefault="00D45959" w:rsidP="00241281">
      <w:pPr>
        <w:pStyle w:val="ListParagraph"/>
        <w:numPr>
          <w:ilvl w:val="0"/>
          <w:numId w:val="38"/>
        </w:numPr>
      </w:pPr>
      <w:r>
        <w:lastRenderedPageBreak/>
        <w:t xml:space="preserve">We are a little group with no power but have the power in being a diverse group, being here a long time and have government people listening to us, so if we can change one thing it’s amazing, and if we can change two, it’s unbelievable. </w:t>
      </w:r>
    </w:p>
    <w:p w14:paraId="7949AF0F" w14:textId="5C7F217D" w:rsidR="0076284A" w:rsidRDefault="0076284A" w:rsidP="0076284A">
      <w:pPr>
        <w:rPr>
          <w:b/>
          <w:bCs/>
          <w:u w:val="single"/>
        </w:rPr>
      </w:pPr>
    </w:p>
    <w:tbl>
      <w:tblPr>
        <w:tblStyle w:val="TableGrid"/>
        <w:tblW w:w="10980" w:type="dxa"/>
        <w:tblInd w:w="-815" w:type="dxa"/>
        <w:tblLook w:val="04A0" w:firstRow="1" w:lastRow="0" w:firstColumn="1" w:lastColumn="0" w:noHBand="0" w:noVBand="1"/>
      </w:tblPr>
      <w:tblGrid>
        <w:gridCol w:w="1613"/>
        <w:gridCol w:w="1946"/>
        <w:gridCol w:w="4771"/>
        <w:gridCol w:w="2650"/>
      </w:tblGrid>
      <w:tr w:rsidR="00572ED1" w14:paraId="214EC07B" w14:textId="77777777" w:rsidTr="00502DFC">
        <w:tc>
          <w:tcPr>
            <w:tcW w:w="1613" w:type="dxa"/>
          </w:tcPr>
          <w:p w14:paraId="4F2BB266" w14:textId="73C9ECDC" w:rsidR="00572ED1" w:rsidRDefault="00572ED1" w:rsidP="00572ED1">
            <w:pPr>
              <w:rPr>
                <w:b/>
                <w:bCs/>
                <w:u w:val="single"/>
              </w:rPr>
            </w:pPr>
            <w:r>
              <w:rPr>
                <w:b/>
                <w:bCs/>
                <w:u w:val="single"/>
              </w:rPr>
              <w:t>GROUP</w:t>
            </w:r>
          </w:p>
        </w:tc>
        <w:tc>
          <w:tcPr>
            <w:tcW w:w="1946" w:type="dxa"/>
            <w:shd w:val="clear" w:color="auto" w:fill="FBE4D5" w:themeFill="accent2" w:themeFillTint="33"/>
          </w:tcPr>
          <w:p w14:paraId="5A67DD4D" w14:textId="510CDCEB" w:rsidR="00572ED1" w:rsidRDefault="00572ED1" w:rsidP="00572ED1">
            <w:pPr>
              <w:jc w:val="center"/>
              <w:rPr>
                <w:b/>
                <w:bCs/>
                <w:u w:val="single"/>
              </w:rPr>
            </w:pPr>
            <w:r>
              <w:rPr>
                <w:b/>
                <w:bCs/>
                <w:color w:val="404040" w:themeColor="text1" w:themeTint="BF"/>
              </w:rPr>
              <w:t>TOPIC</w:t>
            </w:r>
          </w:p>
        </w:tc>
        <w:tc>
          <w:tcPr>
            <w:tcW w:w="4771" w:type="dxa"/>
            <w:shd w:val="clear" w:color="auto" w:fill="FBE4D5" w:themeFill="accent2" w:themeFillTint="33"/>
          </w:tcPr>
          <w:p w14:paraId="75840E11" w14:textId="77777777" w:rsidR="00572ED1" w:rsidRDefault="00572ED1" w:rsidP="00572ED1">
            <w:pPr>
              <w:jc w:val="center"/>
              <w:rPr>
                <w:b/>
                <w:bCs/>
                <w:color w:val="404040" w:themeColor="text1" w:themeTint="BF"/>
              </w:rPr>
            </w:pPr>
            <w:r>
              <w:rPr>
                <w:b/>
                <w:bCs/>
                <w:color w:val="404040" w:themeColor="text1" w:themeTint="BF"/>
              </w:rPr>
              <w:t>WHAT ACTIONS NEED TO BE TAKEN?</w:t>
            </w:r>
          </w:p>
          <w:p w14:paraId="5DA1C28A" w14:textId="661C9530" w:rsidR="00572ED1" w:rsidRDefault="00572ED1" w:rsidP="00572ED1">
            <w:pPr>
              <w:jc w:val="center"/>
              <w:rPr>
                <w:b/>
                <w:bCs/>
                <w:u w:val="single"/>
              </w:rPr>
            </w:pPr>
            <w:r>
              <w:rPr>
                <w:b/>
                <w:bCs/>
                <w:color w:val="404040" w:themeColor="text1" w:themeTint="BF"/>
              </w:rPr>
              <w:t xml:space="preserve">E.g. By fishing stakeholders, </w:t>
            </w:r>
            <w:proofErr w:type="spellStart"/>
            <w:r>
              <w:rPr>
                <w:b/>
                <w:bCs/>
                <w:color w:val="404040" w:themeColor="text1" w:themeTint="BF"/>
              </w:rPr>
              <w:t>gvt</w:t>
            </w:r>
            <w:proofErr w:type="spellEnd"/>
            <w:r>
              <w:rPr>
                <w:b/>
                <w:bCs/>
                <w:color w:val="404040" w:themeColor="text1" w:themeTint="BF"/>
              </w:rPr>
              <w:t>, etc.</w:t>
            </w:r>
          </w:p>
        </w:tc>
        <w:tc>
          <w:tcPr>
            <w:tcW w:w="2650" w:type="dxa"/>
            <w:shd w:val="clear" w:color="auto" w:fill="FBE4D5" w:themeFill="accent2" w:themeFillTint="33"/>
          </w:tcPr>
          <w:p w14:paraId="21B113BB" w14:textId="71944BBE" w:rsidR="00572ED1" w:rsidRDefault="00572ED1" w:rsidP="00572ED1">
            <w:pPr>
              <w:jc w:val="center"/>
              <w:rPr>
                <w:b/>
                <w:bCs/>
                <w:u w:val="single"/>
              </w:rPr>
            </w:pPr>
            <w:r>
              <w:rPr>
                <w:b/>
                <w:bCs/>
                <w:color w:val="404040" w:themeColor="text1" w:themeTint="BF"/>
              </w:rPr>
              <w:t>ARE THERE CRITERIA FOR THIS ACTION?</w:t>
            </w:r>
          </w:p>
        </w:tc>
      </w:tr>
      <w:tr w:rsidR="00502DFC" w14:paraId="2C496E2B" w14:textId="77777777" w:rsidTr="00502DFC">
        <w:tc>
          <w:tcPr>
            <w:tcW w:w="1613" w:type="dxa"/>
            <w:vMerge w:val="restart"/>
            <w:vAlign w:val="center"/>
          </w:tcPr>
          <w:p w14:paraId="653AF677" w14:textId="2490AB23" w:rsidR="00502DFC" w:rsidRPr="00572ED1" w:rsidRDefault="00502DFC" w:rsidP="00502DFC">
            <w:pPr>
              <w:jc w:val="center"/>
              <w:rPr>
                <w:b/>
                <w:bCs/>
              </w:rPr>
            </w:pPr>
            <w:r w:rsidRPr="00572ED1">
              <w:rPr>
                <w:b/>
                <w:bCs/>
              </w:rPr>
              <w:t>1</w:t>
            </w:r>
          </w:p>
        </w:tc>
        <w:tc>
          <w:tcPr>
            <w:tcW w:w="1946" w:type="dxa"/>
          </w:tcPr>
          <w:p w14:paraId="4E06A21E" w14:textId="77777777" w:rsidR="00502DFC" w:rsidRDefault="00502DFC" w:rsidP="00502DFC">
            <w:r>
              <w:t>Septic to Sewer</w:t>
            </w:r>
          </w:p>
          <w:p w14:paraId="6F864218" w14:textId="77777777" w:rsidR="00502DFC" w:rsidRDefault="00502DFC" w:rsidP="00502DFC"/>
          <w:p w14:paraId="0CA293D3" w14:textId="77777777" w:rsidR="00502DFC" w:rsidRDefault="00502DFC" w:rsidP="00502DFC"/>
          <w:p w14:paraId="540DB7EE" w14:textId="77777777" w:rsidR="00502DFC" w:rsidRDefault="00502DFC" w:rsidP="00502DFC"/>
          <w:p w14:paraId="2D55FABB" w14:textId="77777777" w:rsidR="00502DFC" w:rsidRDefault="00502DFC" w:rsidP="00502DFC"/>
          <w:p w14:paraId="5680A688" w14:textId="77777777" w:rsidR="00502DFC" w:rsidRDefault="00502DFC" w:rsidP="00502DFC"/>
          <w:p w14:paraId="20819E01" w14:textId="77777777" w:rsidR="00502DFC" w:rsidRDefault="00502DFC" w:rsidP="00502DFC"/>
          <w:p w14:paraId="279743BD" w14:textId="77777777" w:rsidR="00502DFC" w:rsidRDefault="00502DFC" w:rsidP="00502DFC"/>
          <w:p w14:paraId="710E660D" w14:textId="77777777" w:rsidR="00502DFC" w:rsidRDefault="00502DFC" w:rsidP="00502DFC"/>
          <w:p w14:paraId="506DE9FF" w14:textId="77777777" w:rsidR="00502DFC" w:rsidRDefault="00502DFC" w:rsidP="00502DFC"/>
          <w:p w14:paraId="220E0D85" w14:textId="77777777" w:rsidR="00502DFC" w:rsidRDefault="00502DFC" w:rsidP="00502DFC">
            <w:pPr>
              <w:rPr>
                <w:b/>
                <w:bCs/>
                <w:u w:val="single"/>
              </w:rPr>
            </w:pPr>
          </w:p>
        </w:tc>
        <w:tc>
          <w:tcPr>
            <w:tcW w:w="4771" w:type="dxa"/>
          </w:tcPr>
          <w:p w14:paraId="23B6BD6C" w14:textId="77777777" w:rsidR="00502DFC" w:rsidRDefault="00502DFC" w:rsidP="00502DFC">
            <w:r>
              <w:t>Prioritizing</w:t>
            </w:r>
          </w:p>
          <w:p w14:paraId="348D8D49" w14:textId="77777777" w:rsidR="00502DFC" w:rsidRDefault="00502DFC" w:rsidP="00502DFC">
            <w:pPr>
              <w:pStyle w:val="ListParagraph"/>
              <w:numPr>
                <w:ilvl w:val="0"/>
                <w:numId w:val="39"/>
              </w:numPr>
            </w:pPr>
            <w:r>
              <w:t xml:space="preserve">Prioritize close to water systems.  Seawalls, canals, river, coastline, etc.  </w:t>
            </w:r>
          </w:p>
          <w:p w14:paraId="3571F413" w14:textId="77777777" w:rsidR="00502DFC" w:rsidRDefault="00502DFC" w:rsidP="00502DFC">
            <w:pPr>
              <w:pStyle w:val="ListParagraph"/>
              <w:numPr>
                <w:ilvl w:val="0"/>
                <w:numId w:val="39"/>
              </w:numPr>
            </w:pPr>
            <w:r>
              <w:t>Lower elevation systems?  Those more likely to be flooded with SLR and king tides</w:t>
            </w:r>
          </w:p>
          <w:p w14:paraId="6FAD4C79" w14:textId="77777777" w:rsidR="00502DFC" w:rsidRDefault="00502DFC" w:rsidP="00502DFC">
            <w:r>
              <w:t>Funding</w:t>
            </w:r>
          </w:p>
          <w:p w14:paraId="665BBA69" w14:textId="77777777" w:rsidR="00502DFC" w:rsidRDefault="00502DFC" w:rsidP="00502DFC">
            <w:pPr>
              <w:pStyle w:val="ListParagraph"/>
              <w:numPr>
                <w:ilvl w:val="0"/>
                <w:numId w:val="39"/>
              </w:numPr>
            </w:pPr>
            <w:r>
              <w:t>Government assistance/creative marketing to help with cost.  Lottery that maybe city/county could match</w:t>
            </w:r>
          </w:p>
          <w:p w14:paraId="680B431B" w14:textId="77777777" w:rsidR="00502DFC" w:rsidRDefault="00502DFC" w:rsidP="00502DFC">
            <w:pPr>
              <w:pStyle w:val="ListParagraph"/>
              <w:numPr>
                <w:ilvl w:val="0"/>
                <w:numId w:val="39"/>
              </w:numPr>
            </w:pPr>
            <w:r>
              <w:t>Political pressure on community leaders</w:t>
            </w:r>
          </w:p>
          <w:p w14:paraId="131A5168" w14:textId="77777777" w:rsidR="00502DFC" w:rsidRDefault="00502DFC" w:rsidP="00502DFC">
            <w:pPr>
              <w:pStyle w:val="ListParagraph"/>
              <w:numPr>
                <w:ilvl w:val="0"/>
                <w:numId w:val="39"/>
              </w:numPr>
            </w:pPr>
            <w:r>
              <w:t>May take federal regulation/force</w:t>
            </w:r>
          </w:p>
          <w:p w14:paraId="73B1BA27" w14:textId="77777777" w:rsidR="00502DFC" w:rsidRDefault="00502DFC" w:rsidP="00502DFC">
            <w:pPr>
              <w:pStyle w:val="ListParagraph"/>
              <w:numPr>
                <w:ilvl w:val="0"/>
                <w:numId w:val="39"/>
              </w:numPr>
            </w:pPr>
            <w:r>
              <w:t>Wholesale type buying power to lower price</w:t>
            </w:r>
          </w:p>
          <w:p w14:paraId="043F4CED" w14:textId="77777777" w:rsidR="00502DFC" w:rsidRDefault="00502DFC" w:rsidP="00502DFC">
            <w:pPr>
              <w:pStyle w:val="ListParagraph"/>
              <w:numPr>
                <w:ilvl w:val="0"/>
                <w:numId w:val="39"/>
              </w:numPr>
            </w:pPr>
            <w:r>
              <w:t>Infrastructure bills</w:t>
            </w:r>
          </w:p>
          <w:p w14:paraId="0B76E329" w14:textId="77777777" w:rsidR="00502DFC" w:rsidRDefault="00502DFC" w:rsidP="00502DFC">
            <w:r>
              <w:t>Outreach/Education for general public</w:t>
            </w:r>
          </w:p>
          <w:p w14:paraId="6AF5652C" w14:textId="77777777" w:rsidR="00502DFC" w:rsidRDefault="00502DFC" w:rsidP="00502DFC">
            <w:pPr>
              <w:pStyle w:val="ListParagraph"/>
              <w:numPr>
                <w:ilvl w:val="0"/>
                <w:numId w:val="39"/>
              </w:numPr>
            </w:pPr>
            <w:r>
              <w:t xml:space="preserve">Media outlets </w:t>
            </w:r>
          </w:p>
          <w:p w14:paraId="63373B8C" w14:textId="77777777" w:rsidR="00502DFC" w:rsidRDefault="00502DFC" w:rsidP="00502DFC">
            <w:pPr>
              <w:pStyle w:val="ListParagraph"/>
              <w:numPr>
                <w:ilvl w:val="0"/>
                <w:numId w:val="39"/>
              </w:numPr>
            </w:pPr>
            <w:r>
              <w:t>UM?</w:t>
            </w:r>
          </w:p>
          <w:p w14:paraId="10297C70" w14:textId="58F45FB8" w:rsidR="00502DFC" w:rsidRPr="00572ED1" w:rsidRDefault="00502DFC" w:rsidP="00502DFC">
            <w:pPr>
              <w:pStyle w:val="ListParagraph"/>
              <w:ind w:left="0"/>
            </w:pPr>
            <w:r>
              <w:t>Areas could lead by example</w:t>
            </w:r>
          </w:p>
        </w:tc>
        <w:tc>
          <w:tcPr>
            <w:tcW w:w="2650" w:type="dxa"/>
          </w:tcPr>
          <w:p w14:paraId="32090B55" w14:textId="77777777" w:rsidR="00502DFC" w:rsidRDefault="00502DFC" w:rsidP="00502DFC"/>
          <w:p w14:paraId="20048E87" w14:textId="77777777" w:rsidR="00502DFC" w:rsidRDefault="00502DFC" w:rsidP="00502DFC"/>
          <w:p w14:paraId="69DC91EE" w14:textId="77777777" w:rsidR="00502DFC" w:rsidRDefault="00502DFC" w:rsidP="00502DFC"/>
          <w:p w14:paraId="4DD73CD7" w14:textId="77777777" w:rsidR="00502DFC" w:rsidRDefault="00502DFC" w:rsidP="00502DFC"/>
          <w:p w14:paraId="5545D4BA" w14:textId="77777777" w:rsidR="00502DFC" w:rsidRDefault="00502DFC" w:rsidP="00502DFC"/>
          <w:p w14:paraId="72FECE7D" w14:textId="77777777" w:rsidR="00502DFC" w:rsidRDefault="00502DFC" w:rsidP="00502DFC"/>
          <w:p w14:paraId="34449955" w14:textId="77777777" w:rsidR="00502DFC" w:rsidRDefault="00502DFC" w:rsidP="00502DFC"/>
          <w:p w14:paraId="46BB1889" w14:textId="77777777" w:rsidR="00502DFC" w:rsidRDefault="00502DFC" w:rsidP="00502DFC"/>
          <w:p w14:paraId="12A924A0" w14:textId="77777777" w:rsidR="00502DFC" w:rsidRDefault="00502DFC" w:rsidP="00502DFC"/>
          <w:p w14:paraId="2297955A" w14:textId="77777777" w:rsidR="00502DFC" w:rsidRDefault="00502DFC" w:rsidP="00502DFC">
            <w:pPr>
              <w:rPr>
                <w:b/>
                <w:bCs/>
                <w:u w:val="single"/>
              </w:rPr>
            </w:pPr>
          </w:p>
        </w:tc>
      </w:tr>
      <w:tr w:rsidR="00502DFC" w14:paraId="7F578FAE" w14:textId="77777777" w:rsidTr="00502DFC">
        <w:tc>
          <w:tcPr>
            <w:tcW w:w="1613" w:type="dxa"/>
            <w:vMerge/>
          </w:tcPr>
          <w:p w14:paraId="1814449C" w14:textId="77777777" w:rsidR="00502DFC" w:rsidRDefault="00502DFC" w:rsidP="00502DFC">
            <w:pPr>
              <w:rPr>
                <w:b/>
                <w:bCs/>
                <w:u w:val="single"/>
              </w:rPr>
            </w:pPr>
          </w:p>
        </w:tc>
        <w:tc>
          <w:tcPr>
            <w:tcW w:w="1946" w:type="dxa"/>
          </w:tcPr>
          <w:p w14:paraId="7DEED454" w14:textId="77777777" w:rsidR="00502DFC" w:rsidRDefault="00502DFC" w:rsidP="00502DFC"/>
          <w:p w14:paraId="4E54A249" w14:textId="77777777" w:rsidR="00502DFC" w:rsidRDefault="00502DFC" w:rsidP="00502DFC"/>
          <w:p w14:paraId="1FE2A975" w14:textId="77777777" w:rsidR="00502DFC" w:rsidRDefault="00502DFC" w:rsidP="00502DFC"/>
          <w:p w14:paraId="558BA64C" w14:textId="77777777" w:rsidR="00502DFC" w:rsidRDefault="00502DFC" w:rsidP="00502DFC">
            <w:r>
              <w:t>Fertilizer</w:t>
            </w:r>
          </w:p>
          <w:p w14:paraId="6977A5AC" w14:textId="77777777" w:rsidR="00502DFC" w:rsidRDefault="00502DFC" w:rsidP="00502DFC"/>
          <w:p w14:paraId="2E1B9F30" w14:textId="77777777" w:rsidR="00502DFC" w:rsidRDefault="00502DFC" w:rsidP="00502DFC"/>
          <w:p w14:paraId="74B6B6E5" w14:textId="77777777" w:rsidR="00502DFC" w:rsidRDefault="00502DFC" w:rsidP="00502DFC"/>
          <w:p w14:paraId="209373D1" w14:textId="77777777" w:rsidR="00502DFC" w:rsidRDefault="00502DFC" w:rsidP="00502DFC"/>
          <w:p w14:paraId="53CEDFE2" w14:textId="77777777" w:rsidR="00502DFC" w:rsidRDefault="00502DFC" w:rsidP="00502DFC"/>
          <w:p w14:paraId="5C98D81B" w14:textId="426FBB77" w:rsidR="00502DFC" w:rsidRDefault="00502DFC" w:rsidP="00502DFC">
            <w:pPr>
              <w:rPr>
                <w:b/>
                <w:bCs/>
                <w:u w:val="single"/>
              </w:rPr>
            </w:pPr>
            <w:r>
              <w:t>Herbicides</w:t>
            </w:r>
          </w:p>
        </w:tc>
        <w:tc>
          <w:tcPr>
            <w:tcW w:w="4771" w:type="dxa"/>
          </w:tcPr>
          <w:p w14:paraId="5377A051" w14:textId="77777777" w:rsidR="00502DFC" w:rsidRDefault="00502DFC" w:rsidP="00502DFC">
            <w:r>
              <w:t>No fertilizer ever within [distance] of water sources</w:t>
            </w:r>
          </w:p>
          <w:p w14:paraId="2F4E2655" w14:textId="77777777" w:rsidR="00502DFC" w:rsidRDefault="00502DFC" w:rsidP="00502DFC"/>
          <w:p w14:paraId="64215BBA" w14:textId="77777777" w:rsidR="00502DFC" w:rsidRDefault="00502DFC" w:rsidP="00502DFC">
            <w:r>
              <w:t>Prohibit fertilizing during rainy season (like Palm Beach)</w:t>
            </w:r>
          </w:p>
          <w:p w14:paraId="6EC8C808" w14:textId="77777777" w:rsidR="00502DFC" w:rsidRDefault="00502DFC" w:rsidP="00502DFC"/>
          <w:p w14:paraId="27AED677" w14:textId="77777777" w:rsidR="00502DFC" w:rsidRDefault="00502DFC" w:rsidP="00502DFC">
            <w:r>
              <w:t>Look into difference in types of fertilizer and their effects</w:t>
            </w:r>
          </w:p>
          <w:p w14:paraId="79665AEF" w14:textId="77777777" w:rsidR="00502DFC" w:rsidRDefault="00502DFC" w:rsidP="00502DFC"/>
          <w:p w14:paraId="66BB7C81" w14:textId="77777777" w:rsidR="00502DFC" w:rsidRDefault="00502DFC" w:rsidP="00502DFC"/>
          <w:p w14:paraId="41A46077" w14:textId="77777777" w:rsidR="00502DFC" w:rsidRDefault="00502DFC" w:rsidP="00502DFC"/>
          <w:p w14:paraId="5A159BE2" w14:textId="77777777" w:rsidR="00502DFC" w:rsidRDefault="00502DFC" w:rsidP="00502DFC"/>
          <w:p w14:paraId="0A0A011A" w14:textId="77777777" w:rsidR="00502DFC" w:rsidRDefault="00502DFC" w:rsidP="00502DFC">
            <w:r>
              <w:t>More mechanical methods to remove vegetation</w:t>
            </w:r>
          </w:p>
          <w:p w14:paraId="6EA76FED" w14:textId="3CD8E750" w:rsidR="00502DFC" w:rsidRDefault="00502DFC" w:rsidP="00502DFC">
            <w:pPr>
              <w:rPr>
                <w:b/>
                <w:bCs/>
                <w:u w:val="single"/>
              </w:rPr>
            </w:pPr>
            <w:r>
              <w:t>Triploid carp for vegetation control</w:t>
            </w:r>
          </w:p>
        </w:tc>
        <w:tc>
          <w:tcPr>
            <w:tcW w:w="2650" w:type="dxa"/>
          </w:tcPr>
          <w:p w14:paraId="682EA99F" w14:textId="77777777" w:rsidR="00502DFC" w:rsidRDefault="00502DFC" w:rsidP="00502DFC"/>
          <w:p w14:paraId="612E367D" w14:textId="77777777" w:rsidR="00502DFC" w:rsidRDefault="00502DFC" w:rsidP="00502DFC"/>
          <w:p w14:paraId="44ED51AC" w14:textId="77777777" w:rsidR="00502DFC" w:rsidRDefault="00502DFC" w:rsidP="00502DFC"/>
          <w:p w14:paraId="287DDB6C" w14:textId="77777777" w:rsidR="00502DFC" w:rsidRDefault="00502DFC" w:rsidP="00502DFC">
            <w:pPr>
              <w:rPr>
                <w:b/>
                <w:bCs/>
                <w:u w:val="single"/>
              </w:rPr>
            </w:pPr>
          </w:p>
        </w:tc>
      </w:tr>
      <w:tr w:rsidR="00502DFC" w14:paraId="1EE70D7B" w14:textId="77777777" w:rsidTr="00502DFC">
        <w:tc>
          <w:tcPr>
            <w:tcW w:w="1613" w:type="dxa"/>
            <w:vMerge w:val="restart"/>
            <w:vAlign w:val="center"/>
          </w:tcPr>
          <w:p w14:paraId="5D2FF10F" w14:textId="4EB8BFF8" w:rsidR="00502DFC" w:rsidRPr="00D00726" w:rsidRDefault="00502DFC" w:rsidP="00502DFC">
            <w:pPr>
              <w:jc w:val="center"/>
              <w:rPr>
                <w:b/>
                <w:bCs/>
              </w:rPr>
            </w:pPr>
            <w:r w:rsidRPr="00D00726">
              <w:rPr>
                <w:b/>
                <w:bCs/>
              </w:rPr>
              <w:t>2</w:t>
            </w:r>
          </w:p>
        </w:tc>
        <w:tc>
          <w:tcPr>
            <w:tcW w:w="1946" w:type="dxa"/>
          </w:tcPr>
          <w:p w14:paraId="5F62FB6A" w14:textId="77777777" w:rsidR="00502DFC" w:rsidRDefault="00502DFC" w:rsidP="00502DFC"/>
          <w:p w14:paraId="7353F9BB" w14:textId="77777777" w:rsidR="00502DFC" w:rsidRDefault="00502DFC" w:rsidP="00502DFC">
            <w:r>
              <w:t>HERBICIDE USE</w:t>
            </w:r>
          </w:p>
          <w:p w14:paraId="77A06E2C" w14:textId="77777777" w:rsidR="00502DFC" w:rsidRDefault="00502DFC" w:rsidP="00502DFC">
            <w:r>
              <w:t>Challenges</w:t>
            </w:r>
          </w:p>
          <w:p w14:paraId="60AF75E9" w14:textId="77777777" w:rsidR="00502DFC" w:rsidRDefault="00502DFC" w:rsidP="00502DFC">
            <w:r>
              <w:t>Manual removal is cost prohibitive – including disposal</w:t>
            </w:r>
          </w:p>
          <w:p w14:paraId="464B4316" w14:textId="77777777" w:rsidR="00502DFC" w:rsidRDefault="00502DFC" w:rsidP="00502DFC">
            <w:r>
              <w:t>Herbicide use in lawns</w:t>
            </w:r>
          </w:p>
          <w:p w14:paraId="50597BDB" w14:textId="77777777" w:rsidR="00502DFC" w:rsidRDefault="00502DFC" w:rsidP="00502DFC"/>
          <w:p w14:paraId="13F16ABC" w14:textId="77777777" w:rsidR="00502DFC" w:rsidRDefault="00502DFC" w:rsidP="00502DFC"/>
          <w:p w14:paraId="2F987089" w14:textId="77777777" w:rsidR="00502DFC" w:rsidRDefault="00502DFC" w:rsidP="00502DFC"/>
          <w:p w14:paraId="06220121" w14:textId="40E9784A" w:rsidR="00502DFC" w:rsidRDefault="00502DFC" w:rsidP="00502DFC">
            <w:r>
              <w:t xml:space="preserve">Bill, </w:t>
            </w:r>
            <w:r w:rsidR="00A60341">
              <w:t>Gary,</w:t>
            </w:r>
            <w:r>
              <w:t xml:space="preserve"> and Chuck</w:t>
            </w:r>
          </w:p>
          <w:p w14:paraId="6191FBCB" w14:textId="77777777" w:rsidR="00502DFC" w:rsidRDefault="00502DFC" w:rsidP="00502DFC"/>
          <w:p w14:paraId="38758C6A" w14:textId="77777777" w:rsidR="00502DFC" w:rsidRDefault="00502DFC" w:rsidP="00502DFC"/>
          <w:p w14:paraId="1098870B" w14:textId="77777777" w:rsidR="00502DFC" w:rsidRDefault="00502DFC" w:rsidP="00502DFC"/>
          <w:p w14:paraId="46815DE1" w14:textId="77777777" w:rsidR="00502DFC" w:rsidRDefault="00502DFC" w:rsidP="00502DFC"/>
          <w:p w14:paraId="133FA731" w14:textId="77777777" w:rsidR="00502DFC" w:rsidRDefault="00502DFC" w:rsidP="00502DFC">
            <w:pPr>
              <w:rPr>
                <w:b/>
                <w:bCs/>
                <w:u w:val="single"/>
              </w:rPr>
            </w:pPr>
          </w:p>
        </w:tc>
        <w:tc>
          <w:tcPr>
            <w:tcW w:w="4771" w:type="dxa"/>
          </w:tcPr>
          <w:p w14:paraId="23AC5E80" w14:textId="77777777" w:rsidR="00502DFC" w:rsidRDefault="00502DFC" w:rsidP="00502DFC"/>
          <w:p w14:paraId="26B22832" w14:textId="77777777" w:rsidR="00502DFC" w:rsidRDefault="00502DFC" w:rsidP="00502DFC">
            <w:pPr>
              <w:pStyle w:val="ListParagraph"/>
              <w:numPr>
                <w:ilvl w:val="0"/>
                <w:numId w:val="40"/>
              </w:numPr>
            </w:pPr>
            <w:r>
              <w:t>Start by spraying then manage through manual removal</w:t>
            </w:r>
          </w:p>
          <w:p w14:paraId="1BBCDBE2" w14:textId="77777777" w:rsidR="00502DFC" w:rsidRDefault="00502DFC" w:rsidP="00502DFC">
            <w:pPr>
              <w:pStyle w:val="ListParagraph"/>
              <w:numPr>
                <w:ilvl w:val="0"/>
                <w:numId w:val="40"/>
              </w:numPr>
            </w:pPr>
            <w:r>
              <w:t>Education program for homeowners to reduce herbicide use</w:t>
            </w:r>
          </w:p>
          <w:p w14:paraId="374C3F26" w14:textId="77777777" w:rsidR="00502DFC" w:rsidRDefault="00502DFC" w:rsidP="00502DFC">
            <w:pPr>
              <w:pStyle w:val="ListParagraph"/>
              <w:numPr>
                <w:ilvl w:val="0"/>
                <w:numId w:val="40"/>
              </w:numPr>
            </w:pPr>
            <w:r>
              <w:t>New contracts for sprayers – install GPS systems on their guns to track herbicide use – ongoing TAG</w:t>
            </w:r>
          </w:p>
          <w:p w14:paraId="031F6AAD" w14:textId="77777777" w:rsidR="00502DFC" w:rsidRDefault="00502DFC" w:rsidP="00502DFC">
            <w:pPr>
              <w:pStyle w:val="ListParagraph"/>
              <w:numPr>
                <w:ilvl w:val="0"/>
                <w:numId w:val="40"/>
              </w:numPr>
            </w:pPr>
            <w:r>
              <w:lastRenderedPageBreak/>
              <w:t>Record what is being sprayed on how many acres – will be tracked and there is an interactive map TAG</w:t>
            </w:r>
          </w:p>
          <w:p w14:paraId="674C2877" w14:textId="77777777" w:rsidR="00502DFC" w:rsidRDefault="00502DFC" w:rsidP="00502DFC">
            <w:pPr>
              <w:pStyle w:val="ListParagraph"/>
              <w:numPr>
                <w:ilvl w:val="0"/>
                <w:numId w:val="40"/>
              </w:numPr>
            </w:pPr>
            <w:r>
              <w:t>Decrease the amount of herbicide and make sure the use is effective as possible – TAG</w:t>
            </w:r>
          </w:p>
          <w:p w14:paraId="6FB95138" w14:textId="77777777" w:rsidR="00502DFC" w:rsidRDefault="00502DFC" w:rsidP="00502DFC">
            <w:pPr>
              <w:pStyle w:val="ListParagraph"/>
              <w:numPr>
                <w:ilvl w:val="0"/>
                <w:numId w:val="40"/>
              </w:numPr>
            </w:pPr>
            <w:r>
              <w:t>Explore ways to use manual removal debris – expensive, being explored by the TAG</w:t>
            </w:r>
          </w:p>
          <w:p w14:paraId="336DC915" w14:textId="77777777" w:rsidR="00502DFC" w:rsidRDefault="00502DFC" w:rsidP="00502DFC">
            <w:pPr>
              <w:pStyle w:val="ListParagraph"/>
              <w:numPr>
                <w:ilvl w:val="0"/>
                <w:numId w:val="40"/>
              </w:numPr>
            </w:pPr>
            <w:r>
              <w:t xml:space="preserve">Support lake management plans </w:t>
            </w:r>
          </w:p>
          <w:p w14:paraId="15C7E84C" w14:textId="77777777" w:rsidR="00502DFC" w:rsidRDefault="00502DFC" w:rsidP="00502DFC">
            <w:pPr>
              <w:pStyle w:val="ListParagraph"/>
              <w:numPr>
                <w:ilvl w:val="0"/>
                <w:numId w:val="40"/>
              </w:numPr>
            </w:pPr>
            <w:r>
              <w:t>Increase education on necessity of invasive removal</w:t>
            </w:r>
          </w:p>
          <w:p w14:paraId="312771E5" w14:textId="77777777" w:rsidR="00502DFC" w:rsidRDefault="00502DFC" w:rsidP="00502DFC">
            <w:pPr>
              <w:pStyle w:val="ListParagraph"/>
              <w:numPr>
                <w:ilvl w:val="0"/>
                <w:numId w:val="40"/>
              </w:numPr>
            </w:pPr>
            <w:r>
              <w:t xml:space="preserve">No notice that herbicide is banned in the summer at Home Depot </w:t>
            </w:r>
          </w:p>
          <w:p w14:paraId="51492034" w14:textId="2D8E706F" w:rsidR="00502DFC" w:rsidRDefault="00502DFC" w:rsidP="00502DFC">
            <w:pPr>
              <w:pStyle w:val="ListParagraph"/>
              <w:numPr>
                <w:ilvl w:val="0"/>
                <w:numId w:val="40"/>
              </w:numPr>
            </w:pPr>
            <w:r>
              <w:t xml:space="preserve">Encourage living with shoreline </w:t>
            </w:r>
            <w:r w:rsidR="00A60341">
              <w:t>grasses</w:t>
            </w:r>
            <w:r>
              <w:t xml:space="preserve"> (with grasses and habitat for small fishes)</w:t>
            </w:r>
          </w:p>
          <w:p w14:paraId="7D6545B3" w14:textId="77777777" w:rsidR="00502DFC" w:rsidRDefault="00502DFC" w:rsidP="00502DFC">
            <w:pPr>
              <w:pStyle w:val="ListParagraph"/>
              <w:numPr>
                <w:ilvl w:val="0"/>
                <w:numId w:val="40"/>
              </w:numPr>
            </w:pPr>
            <w:r>
              <w:t>Create central/uniform message about best practices on herbicide use – Tampa Bay had a good model for fertilizer use in the months of run-off</w:t>
            </w:r>
          </w:p>
          <w:p w14:paraId="312FE9ED" w14:textId="77777777" w:rsidR="00502DFC" w:rsidRDefault="00502DFC" w:rsidP="00502DFC">
            <w:pPr>
              <w:pStyle w:val="ListParagraph"/>
              <w:numPr>
                <w:ilvl w:val="0"/>
                <w:numId w:val="40"/>
              </w:numPr>
            </w:pPr>
            <w:r>
              <w:t>Create incentives for native vegetation use to reduce herbicide necessity</w:t>
            </w:r>
          </w:p>
          <w:p w14:paraId="162DF35B" w14:textId="77777777" w:rsidR="00502DFC" w:rsidRDefault="00502DFC" w:rsidP="00502DFC">
            <w:pPr>
              <w:pStyle w:val="ListParagraph"/>
              <w:numPr>
                <w:ilvl w:val="0"/>
                <w:numId w:val="40"/>
              </w:numPr>
            </w:pPr>
            <w:r>
              <w:t>Look at creative financing spread over 10 years for taxes for septic – sewer conversion</w:t>
            </w:r>
          </w:p>
          <w:p w14:paraId="0BFDB502" w14:textId="7BDD9DC1" w:rsidR="00502DFC" w:rsidRDefault="00502DFC" w:rsidP="00502DFC">
            <w:pPr>
              <w:rPr>
                <w:b/>
                <w:bCs/>
                <w:u w:val="single"/>
              </w:rPr>
            </w:pPr>
            <w:r>
              <w:t xml:space="preserve">Needs to be a goal to decrease their herbicide use by x amt or percent through best practices </w:t>
            </w:r>
          </w:p>
        </w:tc>
        <w:tc>
          <w:tcPr>
            <w:tcW w:w="2650" w:type="dxa"/>
          </w:tcPr>
          <w:p w14:paraId="1F15B5AA" w14:textId="77777777" w:rsidR="00502DFC" w:rsidRDefault="00502DFC" w:rsidP="00502DFC">
            <w:pPr>
              <w:rPr>
                <w:b/>
                <w:bCs/>
                <w:u w:val="single"/>
              </w:rPr>
            </w:pPr>
          </w:p>
        </w:tc>
      </w:tr>
      <w:tr w:rsidR="00502DFC" w14:paraId="10F05A39" w14:textId="77777777" w:rsidTr="00502DFC">
        <w:tc>
          <w:tcPr>
            <w:tcW w:w="1613" w:type="dxa"/>
            <w:vMerge/>
          </w:tcPr>
          <w:p w14:paraId="27758E8A" w14:textId="77777777" w:rsidR="00502DFC" w:rsidRDefault="00502DFC" w:rsidP="00502DFC">
            <w:pPr>
              <w:rPr>
                <w:b/>
                <w:bCs/>
                <w:u w:val="single"/>
              </w:rPr>
            </w:pPr>
          </w:p>
        </w:tc>
        <w:tc>
          <w:tcPr>
            <w:tcW w:w="1946" w:type="dxa"/>
          </w:tcPr>
          <w:p w14:paraId="352DA030" w14:textId="77777777" w:rsidR="00502DFC" w:rsidRDefault="00502DFC" w:rsidP="00502DFC"/>
          <w:p w14:paraId="326727D5" w14:textId="77777777" w:rsidR="00502DFC" w:rsidRDefault="00502DFC" w:rsidP="00502DFC">
            <w:r>
              <w:t>Wastewater</w:t>
            </w:r>
          </w:p>
          <w:p w14:paraId="3A6FDA6A" w14:textId="77777777" w:rsidR="00502DFC" w:rsidRDefault="00502DFC" w:rsidP="00502DFC"/>
          <w:p w14:paraId="701AEBA6" w14:textId="77777777" w:rsidR="00502DFC" w:rsidRDefault="00502DFC" w:rsidP="00502DFC"/>
          <w:p w14:paraId="53CF22A9" w14:textId="77777777" w:rsidR="00502DFC" w:rsidRDefault="00502DFC" w:rsidP="00502DFC"/>
          <w:p w14:paraId="4C7181D7" w14:textId="77777777" w:rsidR="00502DFC" w:rsidRDefault="00502DFC" w:rsidP="00502DFC"/>
          <w:p w14:paraId="398EE3C8" w14:textId="77777777" w:rsidR="00502DFC" w:rsidRDefault="00502DFC" w:rsidP="00502DFC"/>
          <w:p w14:paraId="39C53EDB" w14:textId="77777777" w:rsidR="00502DFC" w:rsidRDefault="00502DFC" w:rsidP="00502DFC"/>
          <w:p w14:paraId="5F09312C" w14:textId="77777777" w:rsidR="00502DFC" w:rsidRDefault="00502DFC" w:rsidP="00502DFC"/>
          <w:p w14:paraId="7EB0481C" w14:textId="77777777" w:rsidR="00502DFC" w:rsidRDefault="00502DFC" w:rsidP="00502DFC"/>
          <w:p w14:paraId="4BCB664A" w14:textId="77777777" w:rsidR="00502DFC" w:rsidRDefault="00502DFC" w:rsidP="00502DFC"/>
          <w:p w14:paraId="63EA0C83" w14:textId="7FFA020D" w:rsidR="00502DFC" w:rsidRDefault="00502DFC" w:rsidP="00502DFC">
            <w:pPr>
              <w:rPr>
                <w:b/>
                <w:bCs/>
                <w:u w:val="single"/>
              </w:rPr>
            </w:pPr>
          </w:p>
        </w:tc>
        <w:tc>
          <w:tcPr>
            <w:tcW w:w="4771" w:type="dxa"/>
          </w:tcPr>
          <w:p w14:paraId="4598E69B" w14:textId="77777777" w:rsidR="00502DFC" w:rsidRDefault="00502DFC" w:rsidP="00502DFC"/>
          <w:p w14:paraId="15D3A380" w14:textId="77777777" w:rsidR="00502DFC" w:rsidRDefault="00502DFC" w:rsidP="00502DFC">
            <w:pPr>
              <w:pStyle w:val="ListParagraph"/>
              <w:numPr>
                <w:ilvl w:val="0"/>
                <w:numId w:val="41"/>
              </w:numPr>
            </w:pPr>
            <w:r>
              <w:t>DEP was going to be responsible for making sure that municipalities were updating their systems</w:t>
            </w:r>
          </w:p>
          <w:p w14:paraId="73341B25" w14:textId="77777777" w:rsidR="00502DFC" w:rsidRDefault="00502DFC" w:rsidP="00502DFC">
            <w:pPr>
              <w:pStyle w:val="ListParagraph"/>
              <w:numPr>
                <w:ilvl w:val="0"/>
                <w:numId w:val="41"/>
              </w:numPr>
            </w:pPr>
            <w:r>
              <w:t xml:space="preserve">Increase fines on municipalities that weren’t updating their systems </w:t>
            </w:r>
          </w:p>
          <w:p w14:paraId="31025CBE" w14:textId="77777777" w:rsidR="00502DFC" w:rsidRDefault="00502DFC" w:rsidP="00502DFC">
            <w:pPr>
              <w:pStyle w:val="ListParagraph"/>
              <w:numPr>
                <w:ilvl w:val="0"/>
                <w:numId w:val="41"/>
              </w:numPr>
            </w:pPr>
            <w:r>
              <w:t>Funds will be provided to update systems</w:t>
            </w:r>
          </w:p>
          <w:p w14:paraId="42ACBA11" w14:textId="4C7C1B01" w:rsidR="00502DFC" w:rsidRDefault="00502DFC" w:rsidP="00502DFC">
            <w:pPr>
              <w:pStyle w:val="ListParagraph"/>
              <w:numPr>
                <w:ilvl w:val="0"/>
                <w:numId w:val="41"/>
              </w:numPr>
            </w:pPr>
            <w:r>
              <w:t>Updates from DEP on WW and septic</w:t>
            </w:r>
          </w:p>
          <w:p w14:paraId="776AFE3B" w14:textId="77777777" w:rsidR="00502DFC" w:rsidRDefault="00502DFC" w:rsidP="00502DFC">
            <w:pPr>
              <w:pStyle w:val="ListParagraph"/>
              <w:numPr>
                <w:ilvl w:val="0"/>
                <w:numId w:val="41"/>
              </w:numPr>
            </w:pPr>
            <w:r>
              <w:t>Recycling wastewater for irrigation or put back into aquifer</w:t>
            </w:r>
          </w:p>
          <w:p w14:paraId="5EA81864" w14:textId="77777777" w:rsidR="00502DFC" w:rsidRDefault="00502DFC" w:rsidP="00502DFC">
            <w:pPr>
              <w:pStyle w:val="ListParagraph"/>
              <w:numPr>
                <w:ilvl w:val="0"/>
                <w:numId w:val="41"/>
              </w:numPr>
            </w:pPr>
            <w:r>
              <w:t>Treated wastewater pumped offshore (?) on the drop, carried up the coast</w:t>
            </w:r>
          </w:p>
          <w:p w14:paraId="71BC9103" w14:textId="77777777" w:rsidR="00502DFC" w:rsidRDefault="00502DFC" w:rsidP="00502DFC">
            <w:pPr>
              <w:pStyle w:val="ListParagraph"/>
              <w:numPr>
                <w:ilvl w:val="0"/>
                <w:numId w:val="41"/>
              </w:numPr>
            </w:pPr>
            <w:r>
              <w:t xml:space="preserve">Close all of the discharges so no pumping </w:t>
            </w:r>
          </w:p>
          <w:p w14:paraId="6A141460" w14:textId="3C2D4BFA" w:rsidR="00502DFC" w:rsidRDefault="00502DFC" w:rsidP="00502DFC">
            <w:pPr>
              <w:pStyle w:val="ListParagraph"/>
              <w:numPr>
                <w:ilvl w:val="0"/>
                <w:numId w:val="41"/>
              </w:numPr>
            </w:pPr>
            <w:r>
              <w:t xml:space="preserve">Review rules and laws for boats, </w:t>
            </w:r>
            <w:r w:rsidR="00A60341">
              <w:t>waste,</w:t>
            </w:r>
            <w:r>
              <w:t xml:space="preserve"> and pump outs – increase enforcement,</w:t>
            </w:r>
          </w:p>
          <w:p w14:paraId="1F5EA37C" w14:textId="77777777" w:rsidR="00502DFC" w:rsidRDefault="00502DFC" w:rsidP="00502DFC">
            <w:pPr>
              <w:pStyle w:val="ListParagraph"/>
              <w:numPr>
                <w:ilvl w:val="0"/>
                <w:numId w:val="41"/>
              </w:numPr>
            </w:pPr>
            <w:r>
              <w:t>Establish anchorages with a small fee to provide a boat to pump out vessels</w:t>
            </w:r>
          </w:p>
          <w:p w14:paraId="0CB28226" w14:textId="77777777" w:rsidR="00502DFC" w:rsidRDefault="00502DFC" w:rsidP="00502DFC">
            <w:pPr>
              <w:pStyle w:val="ListParagraph"/>
              <w:numPr>
                <w:ilvl w:val="0"/>
                <w:numId w:val="41"/>
              </w:numPr>
            </w:pPr>
            <w:r>
              <w:t>Filter run-off to collect sediments and trash before it gets into the watershed – i.e. I 95 widening projects</w:t>
            </w:r>
          </w:p>
          <w:p w14:paraId="3737A4D3" w14:textId="77777777" w:rsidR="00502DFC" w:rsidRDefault="00502DFC" w:rsidP="00502DFC">
            <w:pPr>
              <w:pStyle w:val="ListParagraph"/>
              <w:numPr>
                <w:ilvl w:val="0"/>
                <w:numId w:val="41"/>
              </w:numPr>
            </w:pPr>
            <w:r>
              <w:lastRenderedPageBreak/>
              <w:t>Could create retention spots to collect the above</w:t>
            </w:r>
          </w:p>
          <w:p w14:paraId="6CBB1541" w14:textId="77777777" w:rsidR="00502DFC" w:rsidRDefault="00502DFC" w:rsidP="00502DFC">
            <w:pPr>
              <w:pStyle w:val="ListParagraph"/>
              <w:numPr>
                <w:ilvl w:val="0"/>
                <w:numId w:val="41"/>
              </w:numPr>
            </w:pPr>
            <w:r>
              <w:t>Agricultural industry – encourage the establishment and adherence to best management practices</w:t>
            </w:r>
          </w:p>
          <w:p w14:paraId="602B6050" w14:textId="77777777" w:rsidR="00502DFC" w:rsidRDefault="00502DFC" w:rsidP="00502DFC">
            <w:pPr>
              <w:pStyle w:val="ListParagraph"/>
              <w:numPr>
                <w:ilvl w:val="0"/>
                <w:numId w:val="41"/>
              </w:numPr>
            </w:pPr>
            <w:r>
              <w:t>Major canals that drain the neighborhood – create some type of filter or wetland on those major canals that go from west to east</w:t>
            </w:r>
          </w:p>
          <w:p w14:paraId="24EEE944" w14:textId="7B1AC715" w:rsidR="00502DFC" w:rsidRDefault="00502DFC" w:rsidP="00502DFC">
            <w:pPr>
              <w:rPr>
                <w:b/>
                <w:bCs/>
                <w:u w:val="single"/>
              </w:rPr>
            </w:pPr>
            <w:r>
              <w:t>Use the updated technology to turn wastewater into potable water on boats</w:t>
            </w:r>
          </w:p>
        </w:tc>
        <w:tc>
          <w:tcPr>
            <w:tcW w:w="2650" w:type="dxa"/>
          </w:tcPr>
          <w:p w14:paraId="7C7789DA" w14:textId="1DEF6642" w:rsidR="00502DFC" w:rsidRDefault="00502DFC" w:rsidP="00502DFC">
            <w:pPr>
              <w:rPr>
                <w:b/>
                <w:bCs/>
                <w:u w:val="single"/>
              </w:rPr>
            </w:pPr>
          </w:p>
        </w:tc>
      </w:tr>
      <w:tr w:rsidR="00502DFC" w14:paraId="6DEC02C5" w14:textId="77777777" w:rsidTr="00502DFC">
        <w:tc>
          <w:tcPr>
            <w:tcW w:w="1613" w:type="dxa"/>
            <w:vMerge w:val="restart"/>
            <w:vAlign w:val="center"/>
          </w:tcPr>
          <w:p w14:paraId="16C61A27" w14:textId="0432B1BF" w:rsidR="00502DFC" w:rsidRPr="00D00726" w:rsidRDefault="00502DFC" w:rsidP="00502DFC">
            <w:pPr>
              <w:jc w:val="center"/>
              <w:rPr>
                <w:b/>
                <w:bCs/>
              </w:rPr>
            </w:pPr>
            <w:r w:rsidRPr="00D00726">
              <w:rPr>
                <w:b/>
                <w:bCs/>
              </w:rPr>
              <w:t>3</w:t>
            </w:r>
          </w:p>
        </w:tc>
        <w:tc>
          <w:tcPr>
            <w:tcW w:w="1946" w:type="dxa"/>
          </w:tcPr>
          <w:p w14:paraId="4E4C6630" w14:textId="77777777" w:rsidR="00502DFC" w:rsidRDefault="00502DFC" w:rsidP="00502DFC"/>
          <w:p w14:paraId="63F9232A" w14:textId="77777777" w:rsidR="00502DFC" w:rsidRDefault="00502DFC" w:rsidP="00502DFC"/>
          <w:p w14:paraId="67C6F964" w14:textId="77777777" w:rsidR="00502DFC" w:rsidRDefault="00502DFC" w:rsidP="00502DFC">
            <w:r>
              <w:t xml:space="preserve">Habitat Restoration </w:t>
            </w:r>
          </w:p>
          <w:p w14:paraId="575A6A30" w14:textId="77777777" w:rsidR="00502DFC" w:rsidRDefault="00502DFC" w:rsidP="00502DFC"/>
          <w:p w14:paraId="42A88CC1" w14:textId="77777777" w:rsidR="00502DFC" w:rsidRDefault="00502DFC" w:rsidP="00502DFC"/>
          <w:p w14:paraId="572C8F5E" w14:textId="77777777" w:rsidR="00502DFC" w:rsidRDefault="00502DFC" w:rsidP="00502DFC"/>
          <w:p w14:paraId="6384FF62" w14:textId="77777777" w:rsidR="00502DFC" w:rsidRDefault="00502DFC" w:rsidP="00502DFC"/>
          <w:p w14:paraId="00464492" w14:textId="77777777" w:rsidR="00502DFC" w:rsidRDefault="00502DFC" w:rsidP="00502DFC"/>
          <w:p w14:paraId="22C15315" w14:textId="77777777" w:rsidR="00502DFC" w:rsidRDefault="00502DFC" w:rsidP="00502DFC"/>
          <w:p w14:paraId="6D9D0F64" w14:textId="77777777" w:rsidR="00502DFC" w:rsidRDefault="00502DFC" w:rsidP="00502DFC"/>
          <w:p w14:paraId="3D64517C" w14:textId="77777777" w:rsidR="00502DFC" w:rsidRDefault="00502DFC" w:rsidP="00502DFC"/>
          <w:p w14:paraId="4C96DA16" w14:textId="77777777" w:rsidR="00502DFC" w:rsidRDefault="00502DFC" w:rsidP="00502DFC"/>
          <w:p w14:paraId="48E601B1" w14:textId="0F119191" w:rsidR="00502DFC" w:rsidRDefault="00502DFC" w:rsidP="00502DFC">
            <w:pPr>
              <w:rPr>
                <w:b/>
                <w:bCs/>
                <w:u w:val="single"/>
              </w:rPr>
            </w:pPr>
          </w:p>
        </w:tc>
        <w:tc>
          <w:tcPr>
            <w:tcW w:w="4771" w:type="dxa"/>
          </w:tcPr>
          <w:p w14:paraId="5239683D" w14:textId="77777777" w:rsidR="00502DFC" w:rsidRDefault="00502DFC" w:rsidP="00502DFC"/>
          <w:p w14:paraId="7F60DBBA" w14:textId="77777777" w:rsidR="00502DFC" w:rsidRDefault="00502DFC" w:rsidP="00502DFC">
            <w:pPr>
              <w:pStyle w:val="ListParagraph"/>
              <w:ind w:left="0"/>
            </w:pPr>
            <w:r>
              <w:t xml:space="preserve">develop living shorelines, seagrass restoration, seagrass mitigation banks </w:t>
            </w:r>
          </w:p>
          <w:p w14:paraId="41DA5A2B" w14:textId="77777777" w:rsidR="00502DFC" w:rsidRDefault="00502DFC" w:rsidP="00502DFC">
            <w:pPr>
              <w:pStyle w:val="ListParagraph"/>
              <w:ind w:left="0"/>
            </w:pPr>
          </w:p>
          <w:p w14:paraId="70C1F72A" w14:textId="16CF0EDF" w:rsidR="00502DFC" w:rsidRDefault="00502DFC" w:rsidP="00502DFC">
            <w:pPr>
              <w:pStyle w:val="ListParagraph"/>
              <w:ind w:left="0"/>
            </w:pPr>
            <w:r>
              <w:t xml:space="preserve">Non-profits/stakeholder groups – partnering with DEP and FWC, raising money and obtaining matching funds through government or private </w:t>
            </w:r>
            <w:r w:rsidR="00A60341">
              <w:t>sector, educating</w:t>
            </w:r>
            <w:r>
              <w:t xml:space="preserve"> people on the benefits of habitat restoration to restoring water quality and how water quality impacts habitats</w:t>
            </w:r>
          </w:p>
          <w:p w14:paraId="5C33F467" w14:textId="77777777" w:rsidR="00502DFC" w:rsidRDefault="00502DFC" w:rsidP="00502DFC">
            <w:pPr>
              <w:pStyle w:val="ListParagraph"/>
              <w:ind w:left="0"/>
            </w:pPr>
          </w:p>
          <w:p w14:paraId="5033EDDB" w14:textId="77777777" w:rsidR="00502DFC" w:rsidRDefault="00502DFC" w:rsidP="00502DFC">
            <w:pPr>
              <w:pStyle w:val="ListParagraph"/>
              <w:ind w:left="0"/>
            </w:pPr>
          </w:p>
          <w:p w14:paraId="3ADBADA1" w14:textId="084C0123" w:rsidR="00502DFC" w:rsidRDefault="00502DFC" w:rsidP="00502DFC">
            <w:pPr>
              <w:rPr>
                <w:b/>
                <w:bCs/>
                <w:u w:val="single"/>
              </w:rPr>
            </w:pPr>
          </w:p>
        </w:tc>
        <w:tc>
          <w:tcPr>
            <w:tcW w:w="2650" w:type="dxa"/>
          </w:tcPr>
          <w:p w14:paraId="7338CD9C" w14:textId="77777777" w:rsidR="00502DFC" w:rsidRDefault="00502DFC" w:rsidP="00502DFC">
            <w:r>
              <w:t xml:space="preserve">Any seawall replacement needs to be living shorelines – recommend this to government agencies---add to new sea level laws. </w:t>
            </w:r>
          </w:p>
          <w:p w14:paraId="6534DED1" w14:textId="77777777" w:rsidR="00502DFC" w:rsidRDefault="00502DFC" w:rsidP="00502DFC"/>
          <w:p w14:paraId="3854EF96" w14:textId="77777777" w:rsidR="00502DFC" w:rsidRDefault="00502DFC" w:rsidP="00502DFC">
            <w:r>
              <w:t xml:space="preserve">Living shorelines replacing bulkheads---creates habitats </w:t>
            </w:r>
          </w:p>
          <w:p w14:paraId="2D782A68" w14:textId="77777777" w:rsidR="00502DFC" w:rsidRDefault="00502DFC" w:rsidP="00502DFC"/>
          <w:p w14:paraId="75FF943F" w14:textId="77777777" w:rsidR="00502DFC" w:rsidRDefault="00502DFC" w:rsidP="00502DFC">
            <w:r>
              <w:t>Flood plain predictions – use this data to determine where we use living shorelines</w:t>
            </w:r>
          </w:p>
          <w:p w14:paraId="68E72521" w14:textId="77777777" w:rsidR="00502DFC" w:rsidRDefault="00502DFC" w:rsidP="00502DFC"/>
          <w:p w14:paraId="18A0DA86" w14:textId="77777777" w:rsidR="00502DFC" w:rsidRDefault="00502DFC" w:rsidP="00502DFC">
            <w:pPr>
              <w:rPr>
                <w:b/>
                <w:bCs/>
                <w:u w:val="single"/>
              </w:rPr>
            </w:pPr>
          </w:p>
        </w:tc>
      </w:tr>
      <w:tr w:rsidR="00502DFC" w14:paraId="2363C1CE" w14:textId="77777777" w:rsidTr="00502DFC">
        <w:tc>
          <w:tcPr>
            <w:tcW w:w="1613" w:type="dxa"/>
            <w:vMerge/>
          </w:tcPr>
          <w:p w14:paraId="24F44A7B" w14:textId="77777777" w:rsidR="00502DFC" w:rsidRDefault="00502DFC" w:rsidP="00502DFC">
            <w:pPr>
              <w:rPr>
                <w:b/>
                <w:bCs/>
                <w:u w:val="single"/>
              </w:rPr>
            </w:pPr>
          </w:p>
        </w:tc>
        <w:tc>
          <w:tcPr>
            <w:tcW w:w="1946" w:type="dxa"/>
          </w:tcPr>
          <w:p w14:paraId="068840BA" w14:textId="77777777" w:rsidR="00502DFC" w:rsidRDefault="00502DFC" w:rsidP="00502DFC"/>
          <w:p w14:paraId="3427DBF7" w14:textId="77777777" w:rsidR="00502DFC" w:rsidRDefault="00502DFC" w:rsidP="00502DFC"/>
          <w:p w14:paraId="782E55A3" w14:textId="77777777" w:rsidR="00502DFC" w:rsidRDefault="00502DFC" w:rsidP="00502DFC"/>
          <w:p w14:paraId="24985649" w14:textId="77777777" w:rsidR="00502DFC" w:rsidRDefault="00502DFC" w:rsidP="00502DFC"/>
          <w:p w14:paraId="033302F8" w14:textId="77777777" w:rsidR="00502DFC" w:rsidRDefault="00502DFC" w:rsidP="00502DFC"/>
          <w:p w14:paraId="57058C67" w14:textId="77777777" w:rsidR="00502DFC" w:rsidRDefault="00502DFC" w:rsidP="00502DFC"/>
          <w:p w14:paraId="0AE840FD" w14:textId="77777777" w:rsidR="00502DFC" w:rsidRDefault="00502DFC" w:rsidP="00502DFC">
            <w:r>
              <w:t xml:space="preserve">Increase agencies’ coordination and communication – central database </w:t>
            </w:r>
          </w:p>
          <w:p w14:paraId="0B11CDCE" w14:textId="77777777" w:rsidR="00502DFC" w:rsidRDefault="00502DFC" w:rsidP="00502DFC"/>
          <w:p w14:paraId="45110B89" w14:textId="77777777" w:rsidR="00502DFC" w:rsidRDefault="00502DFC" w:rsidP="00502DFC"/>
          <w:p w14:paraId="4ADA1F48" w14:textId="300A141C" w:rsidR="00502DFC" w:rsidRDefault="00502DFC" w:rsidP="00502DFC">
            <w:pPr>
              <w:rPr>
                <w:b/>
                <w:bCs/>
                <w:u w:val="single"/>
              </w:rPr>
            </w:pPr>
          </w:p>
        </w:tc>
        <w:tc>
          <w:tcPr>
            <w:tcW w:w="4771" w:type="dxa"/>
          </w:tcPr>
          <w:p w14:paraId="39F46D59" w14:textId="77777777" w:rsidR="00502DFC" w:rsidRDefault="00502DFC" w:rsidP="00502DFC"/>
          <w:p w14:paraId="7113BC5B" w14:textId="77777777" w:rsidR="00502DFC" w:rsidRDefault="00502DFC" w:rsidP="00502DFC">
            <w:r>
              <w:t>Government --</w:t>
            </w:r>
          </w:p>
          <w:p w14:paraId="1D2DE4C6" w14:textId="77777777" w:rsidR="00502DFC" w:rsidRDefault="00502DFC" w:rsidP="00502DFC">
            <w:r>
              <w:t xml:space="preserve">Need to have various agencies talking to each other </w:t>
            </w:r>
          </w:p>
          <w:p w14:paraId="04AE4132" w14:textId="77777777" w:rsidR="00502DFC" w:rsidRDefault="00502DFC" w:rsidP="00502DFC"/>
          <w:p w14:paraId="2C07D6A9" w14:textId="77777777" w:rsidR="00502DFC" w:rsidRDefault="00502DFC" w:rsidP="00502DFC">
            <w:r>
              <w:t xml:space="preserve">Tackle inconsistencies among the agencies </w:t>
            </w:r>
          </w:p>
          <w:p w14:paraId="43C2CD6A" w14:textId="77777777" w:rsidR="00502DFC" w:rsidRDefault="00502DFC" w:rsidP="00502DFC"/>
          <w:p w14:paraId="234F21F1" w14:textId="77777777" w:rsidR="00502DFC" w:rsidRDefault="00502DFC" w:rsidP="00502DFC">
            <w:r>
              <w:t xml:space="preserve">Need to streamline </w:t>
            </w:r>
          </w:p>
          <w:p w14:paraId="2DD5EA80" w14:textId="77777777" w:rsidR="00502DFC" w:rsidRDefault="00502DFC" w:rsidP="00502DFC"/>
          <w:p w14:paraId="02920313" w14:textId="77777777" w:rsidR="00502DFC" w:rsidRDefault="00502DFC" w:rsidP="00502DFC">
            <w:r>
              <w:t>Mandatory review of policy among agencies so everyone is interpreting it the same way</w:t>
            </w:r>
          </w:p>
          <w:p w14:paraId="368CA9D3" w14:textId="77777777" w:rsidR="00502DFC" w:rsidRDefault="00502DFC" w:rsidP="00502DFC"/>
          <w:p w14:paraId="4D5BC6CA" w14:textId="77777777" w:rsidR="00502DFC" w:rsidRDefault="00502DFC" w:rsidP="00502DFC">
            <w:r>
              <w:t xml:space="preserve">Compiling all the projects to get them all in once central database </w:t>
            </w:r>
          </w:p>
          <w:p w14:paraId="54E61AA2" w14:textId="77777777" w:rsidR="00502DFC" w:rsidRDefault="00502DFC" w:rsidP="00502DFC"/>
          <w:p w14:paraId="2CEEFBC0" w14:textId="1A989E3B" w:rsidR="00502DFC" w:rsidRDefault="00502DFC" w:rsidP="00502DFC">
            <w:pPr>
              <w:rPr>
                <w:b/>
                <w:bCs/>
                <w:u w:val="single"/>
              </w:rPr>
            </w:pPr>
            <w:r>
              <w:t>Stakeholders – make these recommendations by continuing to support the recs by speaking with congressional reps. Use the power of our networks to do this. Get the politicians to buy in.</w:t>
            </w:r>
          </w:p>
        </w:tc>
        <w:tc>
          <w:tcPr>
            <w:tcW w:w="2650" w:type="dxa"/>
          </w:tcPr>
          <w:p w14:paraId="6BFB0E0E" w14:textId="77777777" w:rsidR="00502DFC" w:rsidRDefault="00502DFC" w:rsidP="00502DFC"/>
          <w:p w14:paraId="19571A03" w14:textId="304782E4" w:rsidR="00502DFC" w:rsidRDefault="00502DFC" w:rsidP="00502DFC">
            <w:proofErr w:type="spellStart"/>
            <w:r>
              <w:t>Sea</w:t>
            </w:r>
            <w:r w:rsidR="00A60341">
              <w:t>G</w:t>
            </w:r>
            <w:r>
              <w:t>rant</w:t>
            </w:r>
            <w:proofErr w:type="spellEnd"/>
            <w:r>
              <w:t xml:space="preserve"> could assist in this central database compilation ----tackle how we can get the groups together to discuss this and get the projects together ---facilitation and coordination through </w:t>
            </w:r>
            <w:proofErr w:type="spellStart"/>
            <w:r>
              <w:t>Seagrant</w:t>
            </w:r>
            <w:proofErr w:type="spellEnd"/>
            <w:r>
              <w:t xml:space="preserve"> ---</w:t>
            </w:r>
            <w:proofErr w:type="spellStart"/>
            <w:r>
              <w:t>Seagrant</w:t>
            </w:r>
            <w:proofErr w:type="spellEnd"/>
            <w:r>
              <w:t xml:space="preserve"> facilitates the development of this database </w:t>
            </w:r>
          </w:p>
          <w:p w14:paraId="3D8DA05C" w14:textId="77777777" w:rsidR="00502DFC" w:rsidRDefault="00502DFC" w:rsidP="00502DFC"/>
          <w:p w14:paraId="673CD27C" w14:textId="77777777" w:rsidR="00502DFC" w:rsidRDefault="00502DFC" w:rsidP="00502DFC">
            <w:pPr>
              <w:rPr>
                <w:b/>
                <w:bCs/>
                <w:u w:val="single"/>
              </w:rPr>
            </w:pPr>
          </w:p>
        </w:tc>
      </w:tr>
    </w:tbl>
    <w:p w14:paraId="51C4A121" w14:textId="77777777" w:rsidR="00D00726" w:rsidRDefault="00D00726" w:rsidP="0076284A">
      <w:pPr>
        <w:rPr>
          <w:b/>
          <w:bCs/>
          <w:u w:val="single"/>
        </w:rPr>
      </w:pPr>
    </w:p>
    <w:p w14:paraId="1ACDDA4C" w14:textId="31D4F4EB" w:rsidR="0076284A" w:rsidRDefault="0076284A" w:rsidP="0076284A">
      <w:pPr>
        <w:rPr>
          <w:b/>
          <w:bCs/>
          <w:u w:val="single"/>
        </w:rPr>
      </w:pPr>
      <w:r>
        <w:rPr>
          <w:b/>
          <w:bCs/>
          <w:u w:val="single"/>
        </w:rPr>
        <w:t>Discussion</w:t>
      </w:r>
    </w:p>
    <w:p w14:paraId="0601BABA" w14:textId="75FA0F27" w:rsidR="0026443C" w:rsidRDefault="00D00726" w:rsidP="00D00726">
      <w:pPr>
        <w:pStyle w:val="ListParagraph"/>
        <w:numPr>
          <w:ilvl w:val="0"/>
          <w:numId w:val="42"/>
        </w:numPr>
        <w:spacing w:after="0"/>
      </w:pPr>
      <w:r>
        <w:t>A good example for sewer septic conversion as the “poster child” could be the Florida Keys</w:t>
      </w:r>
    </w:p>
    <w:p w14:paraId="15244CCC" w14:textId="77B1E262" w:rsidR="00D00726" w:rsidRDefault="00D00726" w:rsidP="00D00726">
      <w:pPr>
        <w:pStyle w:val="ListParagraph"/>
        <w:numPr>
          <w:ilvl w:val="0"/>
          <w:numId w:val="42"/>
        </w:numPr>
        <w:spacing w:after="0"/>
      </w:pPr>
      <w:r>
        <w:t xml:space="preserve">Yale University, when water rises 6 feet by 2100, </w:t>
      </w:r>
      <w:r w:rsidR="00943AE2">
        <w:t xml:space="preserve">Miami Dade County alone would lose </w:t>
      </w:r>
      <w:r>
        <w:t>$3.7</w:t>
      </w:r>
      <w:r w:rsidR="00943AE2">
        <w:t>T in infrastructure</w:t>
      </w:r>
    </w:p>
    <w:p w14:paraId="7E46CC0C" w14:textId="34CE3C79" w:rsidR="00943AE2" w:rsidRDefault="00943AE2" w:rsidP="00D00726">
      <w:pPr>
        <w:pStyle w:val="ListParagraph"/>
        <w:numPr>
          <w:ilvl w:val="0"/>
          <w:numId w:val="42"/>
        </w:numPr>
        <w:spacing w:after="0"/>
      </w:pPr>
      <w:r>
        <w:t>The loss of infrastructure will be trillions of dollars in all southeast Florida. Money makes politicians love.</w:t>
      </w:r>
    </w:p>
    <w:p w14:paraId="66F2B549" w14:textId="47D1D650" w:rsidR="00943AE2" w:rsidRDefault="00943AE2" w:rsidP="00D00726">
      <w:pPr>
        <w:pStyle w:val="ListParagraph"/>
        <w:numPr>
          <w:ilvl w:val="0"/>
          <w:numId w:val="42"/>
        </w:numPr>
        <w:spacing w:after="0"/>
      </w:pPr>
      <w:r>
        <w:t xml:space="preserve">One of the issues before then is that as water rises a bit more, septic systems </w:t>
      </w:r>
      <w:r w:rsidR="00A60341">
        <w:t>won’t</w:t>
      </w:r>
      <w:r>
        <w:t xml:space="preserve"> work. So imminent necessary to change to sewer. Septic tanks are already being flooded with king tides. </w:t>
      </w:r>
    </w:p>
    <w:p w14:paraId="3E65A226" w14:textId="535A8547" w:rsidR="00943AE2" w:rsidRDefault="00943AE2" w:rsidP="00D00726">
      <w:pPr>
        <w:pStyle w:val="ListParagraph"/>
        <w:numPr>
          <w:ilvl w:val="0"/>
          <w:numId w:val="42"/>
        </w:numPr>
        <w:spacing w:after="0"/>
      </w:pPr>
      <w:r>
        <w:t xml:space="preserve">People can’t spend thousands of dollars on conversions, but if there is an infrastructure bill going on right now, then we need this to be in there. </w:t>
      </w:r>
    </w:p>
    <w:p w14:paraId="52B7D2D4" w14:textId="5375C064" w:rsidR="00943AE2" w:rsidRDefault="00943AE2" w:rsidP="00D00726">
      <w:pPr>
        <w:pStyle w:val="ListParagraph"/>
        <w:numPr>
          <w:ilvl w:val="0"/>
          <w:numId w:val="42"/>
        </w:numPr>
        <w:spacing w:after="0"/>
      </w:pPr>
      <w:r>
        <w:t xml:space="preserve">This is an influential group. Politicians need money to get reelected. </w:t>
      </w:r>
    </w:p>
    <w:p w14:paraId="6762A78C" w14:textId="31124576" w:rsidR="00943AE2" w:rsidRDefault="00943AE2" w:rsidP="00D00726">
      <w:pPr>
        <w:pStyle w:val="ListParagraph"/>
        <w:numPr>
          <w:ilvl w:val="0"/>
          <w:numId w:val="42"/>
        </w:numPr>
        <w:spacing w:after="0"/>
      </w:pPr>
      <w:r>
        <w:t xml:space="preserve">Septic tanks don’t work </w:t>
      </w:r>
      <w:r w:rsidR="004F0F3D">
        <w:t>anymore</w:t>
      </w:r>
    </w:p>
    <w:p w14:paraId="24FF86D4" w14:textId="67944433" w:rsidR="004F0F3D" w:rsidRDefault="004F0F3D" w:rsidP="004F0F3D">
      <w:pPr>
        <w:spacing w:after="0"/>
      </w:pPr>
    </w:p>
    <w:p w14:paraId="3E094300" w14:textId="3D0280F6" w:rsidR="004F0F3D" w:rsidRDefault="004F0F3D" w:rsidP="004F0F3D">
      <w:pPr>
        <w:spacing w:after="0"/>
        <w:rPr>
          <w:u w:val="single"/>
        </w:rPr>
      </w:pPr>
      <w:r w:rsidRPr="004F0F3D">
        <w:rPr>
          <w:u w:val="single"/>
        </w:rPr>
        <w:t xml:space="preserve">Survey </w:t>
      </w:r>
    </w:p>
    <w:p w14:paraId="241A218E" w14:textId="1986034E" w:rsidR="004F0F3D" w:rsidRDefault="004F0F3D" w:rsidP="004F0F3D">
      <w:pPr>
        <w:spacing w:after="0"/>
        <w:rPr>
          <w:u w:val="single"/>
        </w:rPr>
      </w:pPr>
    </w:p>
    <w:p w14:paraId="45397C16" w14:textId="04CA653B" w:rsidR="004F0F3D" w:rsidRPr="004F0F3D" w:rsidRDefault="00F92D8A" w:rsidP="004F0F3D">
      <w:pPr>
        <w:spacing w:after="0"/>
      </w:pPr>
      <w:r>
        <w:t xml:space="preserve">The committee brainstormed what they </w:t>
      </w:r>
      <w:r w:rsidR="004F0F3D" w:rsidRPr="004F0F3D">
        <w:t xml:space="preserve">want to know </w:t>
      </w:r>
      <w:r>
        <w:t>a</w:t>
      </w:r>
      <w:r w:rsidR="004F0F3D" w:rsidRPr="004F0F3D">
        <w:t xml:space="preserve">bout </w:t>
      </w:r>
      <w:r>
        <w:t xml:space="preserve">their </w:t>
      </w:r>
      <w:r w:rsidR="004F0F3D" w:rsidRPr="004F0F3D">
        <w:t xml:space="preserve">constituency related to </w:t>
      </w:r>
      <w:r>
        <w:t>water quality</w:t>
      </w:r>
      <w:r w:rsidR="004F0F3D" w:rsidRPr="004F0F3D">
        <w:t>?</w:t>
      </w:r>
    </w:p>
    <w:p w14:paraId="756925BE" w14:textId="41B667E9" w:rsidR="00943AE2" w:rsidRDefault="004F0F3D" w:rsidP="00D00726">
      <w:pPr>
        <w:pStyle w:val="ListParagraph"/>
        <w:numPr>
          <w:ilvl w:val="0"/>
          <w:numId w:val="42"/>
        </w:numPr>
        <w:spacing w:after="0"/>
      </w:pPr>
      <w:r>
        <w:t>Are we putting the names of committee members in the survey? Maybe this attracts responses.</w:t>
      </w:r>
      <w:r w:rsidR="00943AE2">
        <w:t xml:space="preserve"> </w:t>
      </w:r>
    </w:p>
    <w:p w14:paraId="0DBD32A2" w14:textId="589B01A0" w:rsidR="00291105" w:rsidRDefault="00291105" w:rsidP="00D00726">
      <w:pPr>
        <w:pStyle w:val="ListParagraph"/>
        <w:numPr>
          <w:ilvl w:val="0"/>
          <w:numId w:val="42"/>
        </w:numPr>
        <w:spacing w:after="0"/>
      </w:pPr>
      <w:r>
        <w:t>What is the most important thing to the majority?</w:t>
      </w:r>
    </w:p>
    <w:p w14:paraId="2C7DFB9A" w14:textId="54FD5109" w:rsidR="00DB0ABC" w:rsidRDefault="00DB0ABC" w:rsidP="00DB0ABC">
      <w:pPr>
        <w:pStyle w:val="ListParagraph"/>
        <w:numPr>
          <w:ilvl w:val="0"/>
          <w:numId w:val="42"/>
        </w:numPr>
      </w:pPr>
      <w:r>
        <w:t xml:space="preserve">What are the issues? – what are the most important topics OR subcomponents of main topics? </w:t>
      </w:r>
    </w:p>
    <w:p w14:paraId="7DCB144C" w14:textId="54052D7C" w:rsidR="00DB0ABC" w:rsidRDefault="00DB0ABC" w:rsidP="00DB0ABC">
      <w:pPr>
        <w:pStyle w:val="ListParagraph"/>
        <w:numPr>
          <w:ilvl w:val="0"/>
          <w:numId w:val="42"/>
        </w:numPr>
      </w:pPr>
      <w:r>
        <w:t>We want to know how the public prioritizes</w:t>
      </w:r>
    </w:p>
    <w:p w14:paraId="65AED6DF" w14:textId="3162D10B" w:rsidR="00F05A81" w:rsidRDefault="00F05A81" w:rsidP="00DB0ABC">
      <w:pPr>
        <w:pStyle w:val="ListParagraph"/>
        <w:numPr>
          <w:ilvl w:val="0"/>
          <w:numId w:val="42"/>
        </w:numPr>
      </w:pPr>
      <w:r>
        <w:t xml:space="preserve">Paul Casanova – radio personality that could help spread the word </w:t>
      </w:r>
    </w:p>
    <w:p w14:paraId="4D9A48F1" w14:textId="77777777" w:rsidR="00291105" w:rsidRDefault="00291105" w:rsidP="007D1AD1">
      <w:pPr>
        <w:spacing w:after="0"/>
      </w:pPr>
    </w:p>
    <w:p w14:paraId="41007DE7" w14:textId="77777777" w:rsidR="0026443C" w:rsidRDefault="0026443C" w:rsidP="00E61BC9">
      <w:pPr>
        <w:spacing w:after="0"/>
      </w:pPr>
    </w:p>
    <w:p w14:paraId="56984C41" w14:textId="100B6E71" w:rsidR="00C805A9" w:rsidRDefault="00C805A9" w:rsidP="00C805A9">
      <w:pPr>
        <w:spacing w:after="0"/>
        <w:rPr>
          <w:b/>
          <w:bCs/>
        </w:rPr>
      </w:pPr>
      <w:r w:rsidRPr="00350F51">
        <w:rPr>
          <w:b/>
          <w:bCs/>
        </w:rPr>
        <w:t>Adjourn</w:t>
      </w:r>
    </w:p>
    <w:p w14:paraId="649EFA09" w14:textId="3F257853" w:rsidR="006D1862" w:rsidRDefault="006D1862" w:rsidP="006D1862">
      <w:pPr>
        <w:spacing w:after="0"/>
        <w:rPr>
          <w:b/>
          <w:bCs/>
        </w:rPr>
      </w:pPr>
    </w:p>
    <w:p w14:paraId="1B85DB1A" w14:textId="79332AD7" w:rsidR="00C805A9" w:rsidRDefault="00C805A9" w:rsidP="006D1862">
      <w:pPr>
        <w:spacing w:after="0"/>
        <w:rPr>
          <w:b/>
          <w:bCs/>
        </w:rPr>
      </w:pPr>
    </w:p>
    <w:p w14:paraId="3AFF755D" w14:textId="754642FB" w:rsidR="00C805A9" w:rsidRDefault="00C805A9" w:rsidP="006D1862">
      <w:pPr>
        <w:spacing w:after="0"/>
        <w:rPr>
          <w:b/>
          <w:bCs/>
        </w:rPr>
      </w:pPr>
    </w:p>
    <w:p w14:paraId="1CA3B8C3" w14:textId="77777777" w:rsidR="00FD54A1" w:rsidRDefault="00FD54A1">
      <w:r>
        <w:br w:type="page"/>
      </w:r>
    </w:p>
    <w:p w14:paraId="64280995" w14:textId="2B028D6B" w:rsidR="0098154E" w:rsidRDefault="00FD54A1" w:rsidP="006D1862">
      <w:r>
        <w:lastRenderedPageBreak/>
        <w:t xml:space="preserve">Appendix </w:t>
      </w:r>
      <w:r w:rsidR="00BE113A">
        <w:t>1</w:t>
      </w:r>
    </w:p>
    <w:p w14:paraId="1BF80875" w14:textId="38A18C27" w:rsidR="00BE113A" w:rsidRDefault="00BE113A" w:rsidP="006D1862"/>
    <w:p w14:paraId="16CFDE39" w14:textId="29B81E6D" w:rsidR="00BE113A" w:rsidRDefault="006C3DE1" w:rsidP="006D1862">
      <w:r w:rsidRPr="006C3DE1">
        <w:rPr>
          <w:noProof/>
        </w:rPr>
        <w:drawing>
          <wp:inline distT="0" distB="0" distL="0" distR="0" wp14:anchorId="53CE636A" wp14:editId="04586AA1">
            <wp:extent cx="5943600" cy="3343275"/>
            <wp:effectExtent l="0" t="0" r="0" b="0"/>
            <wp:docPr id="1" name="Picture 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with medium confidence"/>
                    <pic:cNvPicPr/>
                  </pic:nvPicPr>
                  <pic:blipFill>
                    <a:blip r:embed="rId14" cstate="screen">
                      <a:extLst>
                        <a:ext uri="{28A0092B-C50C-407E-A947-70E740481C1C}">
                          <a14:useLocalDpi xmlns:a14="http://schemas.microsoft.com/office/drawing/2010/main"/>
                        </a:ext>
                      </a:extLst>
                    </a:blip>
                    <a:stretch>
                      <a:fillRect/>
                    </a:stretch>
                  </pic:blipFill>
                  <pic:spPr>
                    <a:xfrm>
                      <a:off x="0" y="0"/>
                      <a:ext cx="5943600" cy="3343275"/>
                    </a:xfrm>
                    <a:prstGeom prst="rect">
                      <a:avLst/>
                    </a:prstGeom>
                  </pic:spPr>
                </pic:pic>
              </a:graphicData>
            </a:graphic>
          </wp:inline>
        </w:drawing>
      </w:r>
    </w:p>
    <w:p w14:paraId="1773FEF6" w14:textId="42A7E8F5" w:rsidR="00486E7E" w:rsidRDefault="00486E7E" w:rsidP="006D1862">
      <w:r w:rsidRPr="00486E7E">
        <w:rPr>
          <w:noProof/>
        </w:rPr>
        <w:drawing>
          <wp:inline distT="0" distB="0" distL="0" distR="0" wp14:anchorId="777FD206" wp14:editId="1163F482">
            <wp:extent cx="5943600" cy="3343275"/>
            <wp:effectExtent l="0" t="0" r="0" b="0"/>
            <wp:docPr id="4" name="Picture 4"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diagram&#10;&#10;Description automatically generated"/>
                    <pic:cNvPicPr/>
                  </pic:nvPicPr>
                  <pic:blipFill>
                    <a:blip r:embed="rId15" cstate="screen">
                      <a:extLst>
                        <a:ext uri="{28A0092B-C50C-407E-A947-70E740481C1C}">
                          <a14:useLocalDpi xmlns:a14="http://schemas.microsoft.com/office/drawing/2010/main"/>
                        </a:ext>
                      </a:extLst>
                    </a:blip>
                    <a:stretch>
                      <a:fillRect/>
                    </a:stretch>
                  </pic:blipFill>
                  <pic:spPr>
                    <a:xfrm>
                      <a:off x="0" y="0"/>
                      <a:ext cx="5943600" cy="3343275"/>
                    </a:xfrm>
                    <a:prstGeom prst="rect">
                      <a:avLst/>
                    </a:prstGeom>
                  </pic:spPr>
                </pic:pic>
              </a:graphicData>
            </a:graphic>
          </wp:inline>
        </w:drawing>
      </w:r>
    </w:p>
    <w:p w14:paraId="3EA0CEA7" w14:textId="3EB2A5A8" w:rsidR="00486E7E" w:rsidRDefault="00486E7E" w:rsidP="006D1862">
      <w:r w:rsidRPr="00486E7E">
        <w:rPr>
          <w:noProof/>
        </w:rPr>
        <w:lastRenderedPageBreak/>
        <w:drawing>
          <wp:inline distT="0" distB="0" distL="0" distR="0" wp14:anchorId="21AB36B0" wp14:editId="3126F5DB">
            <wp:extent cx="5943600" cy="3343275"/>
            <wp:effectExtent l="0" t="0" r="0" b="0"/>
            <wp:docPr id="5" name="Picture 5" descr="Calend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alendar&#10;&#10;Description automatically generated with medium confidence"/>
                    <pic:cNvPicPr/>
                  </pic:nvPicPr>
                  <pic:blipFill>
                    <a:blip r:embed="rId16" cstate="screen">
                      <a:extLst>
                        <a:ext uri="{28A0092B-C50C-407E-A947-70E740481C1C}">
                          <a14:useLocalDpi xmlns:a14="http://schemas.microsoft.com/office/drawing/2010/main"/>
                        </a:ext>
                      </a:extLst>
                    </a:blip>
                    <a:stretch>
                      <a:fillRect/>
                    </a:stretch>
                  </pic:blipFill>
                  <pic:spPr>
                    <a:xfrm>
                      <a:off x="0" y="0"/>
                      <a:ext cx="5943600" cy="3343275"/>
                    </a:xfrm>
                    <a:prstGeom prst="rect">
                      <a:avLst/>
                    </a:prstGeom>
                  </pic:spPr>
                </pic:pic>
              </a:graphicData>
            </a:graphic>
          </wp:inline>
        </w:drawing>
      </w:r>
    </w:p>
    <w:p w14:paraId="62231445" w14:textId="65C47C6A" w:rsidR="00BE113A" w:rsidRDefault="00BE113A" w:rsidP="006D1862"/>
    <w:p w14:paraId="7713C89C" w14:textId="298BC4AA" w:rsidR="00B65A40" w:rsidRDefault="00B65A40" w:rsidP="006D1862"/>
    <w:p w14:paraId="777253D7" w14:textId="32186B8D" w:rsidR="00B65A40" w:rsidRDefault="00B65A40" w:rsidP="006D1862">
      <w:r w:rsidRPr="00B65A40">
        <w:rPr>
          <w:noProof/>
        </w:rPr>
        <w:drawing>
          <wp:inline distT="0" distB="0" distL="0" distR="0" wp14:anchorId="2AE161FD" wp14:editId="6E00DC82">
            <wp:extent cx="5943600" cy="3343910"/>
            <wp:effectExtent l="0" t="0" r="0" b="8890"/>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10;&#10;Description automatically generated"/>
                    <pic:cNvPicPr/>
                  </pic:nvPicPr>
                  <pic:blipFill>
                    <a:blip r:embed="rId17" cstate="screen">
                      <a:extLst>
                        <a:ext uri="{28A0092B-C50C-407E-A947-70E740481C1C}">
                          <a14:useLocalDpi xmlns:a14="http://schemas.microsoft.com/office/drawing/2010/main"/>
                        </a:ext>
                      </a:extLst>
                    </a:blip>
                    <a:stretch>
                      <a:fillRect/>
                    </a:stretch>
                  </pic:blipFill>
                  <pic:spPr>
                    <a:xfrm>
                      <a:off x="0" y="0"/>
                      <a:ext cx="5943600" cy="3343910"/>
                    </a:xfrm>
                    <a:prstGeom prst="rect">
                      <a:avLst/>
                    </a:prstGeom>
                  </pic:spPr>
                </pic:pic>
              </a:graphicData>
            </a:graphic>
          </wp:inline>
        </w:drawing>
      </w:r>
    </w:p>
    <w:p w14:paraId="6DE2D1AB" w14:textId="119AC9B0" w:rsidR="00B65A40" w:rsidRDefault="00B65A40" w:rsidP="006D1862">
      <w:r w:rsidRPr="00B65A40">
        <w:rPr>
          <w:noProof/>
        </w:rPr>
        <w:lastRenderedPageBreak/>
        <w:drawing>
          <wp:inline distT="0" distB="0" distL="0" distR="0" wp14:anchorId="0C91A676" wp14:editId="272A7978">
            <wp:extent cx="5943600" cy="3338830"/>
            <wp:effectExtent l="0" t="0" r="0" b="0"/>
            <wp:docPr id="9" name="Picture 9" descr="Chart, sunburst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 sunburst chart&#10;&#10;Description automatically generated"/>
                    <pic:cNvPicPr/>
                  </pic:nvPicPr>
                  <pic:blipFill>
                    <a:blip r:embed="rId18" cstate="screen">
                      <a:extLst>
                        <a:ext uri="{28A0092B-C50C-407E-A947-70E740481C1C}">
                          <a14:useLocalDpi xmlns:a14="http://schemas.microsoft.com/office/drawing/2010/main"/>
                        </a:ext>
                      </a:extLst>
                    </a:blip>
                    <a:stretch>
                      <a:fillRect/>
                    </a:stretch>
                  </pic:blipFill>
                  <pic:spPr>
                    <a:xfrm>
                      <a:off x="0" y="0"/>
                      <a:ext cx="5943600" cy="3338830"/>
                    </a:xfrm>
                    <a:prstGeom prst="rect">
                      <a:avLst/>
                    </a:prstGeom>
                  </pic:spPr>
                </pic:pic>
              </a:graphicData>
            </a:graphic>
          </wp:inline>
        </w:drawing>
      </w:r>
    </w:p>
    <w:p w14:paraId="7A3811BE" w14:textId="36FA6112" w:rsidR="00711202" w:rsidRDefault="00711202" w:rsidP="006D1862"/>
    <w:p w14:paraId="17B5BEBA" w14:textId="3E6AD3B8" w:rsidR="00711202" w:rsidRDefault="00711202" w:rsidP="006D1862"/>
    <w:p w14:paraId="29888BF4" w14:textId="23490E11" w:rsidR="00711202" w:rsidRDefault="00711202" w:rsidP="006D1862"/>
    <w:p w14:paraId="479F422C" w14:textId="44AD5BF2" w:rsidR="00711202" w:rsidRDefault="00711202" w:rsidP="006D1862"/>
    <w:p w14:paraId="68B0D8F7" w14:textId="22C86D72" w:rsidR="00BD0ABC" w:rsidRDefault="00F05A81" w:rsidP="006D1862">
      <w:r w:rsidRPr="00F05A81">
        <w:rPr>
          <w:noProof/>
        </w:rPr>
        <w:drawing>
          <wp:inline distT="0" distB="0" distL="0" distR="0" wp14:anchorId="12043BBD" wp14:editId="0FA40F89">
            <wp:extent cx="5943600" cy="3343275"/>
            <wp:effectExtent l="0" t="0" r="0" b="9525"/>
            <wp:docPr id="3" name="Picture 3"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graphical user interface&#10;&#10;Description automatically generated"/>
                    <pic:cNvPicPr/>
                  </pic:nvPicPr>
                  <pic:blipFill>
                    <a:blip r:embed="rId19" cstate="screen">
                      <a:extLst>
                        <a:ext uri="{28A0092B-C50C-407E-A947-70E740481C1C}">
                          <a14:useLocalDpi xmlns:a14="http://schemas.microsoft.com/office/drawing/2010/main"/>
                        </a:ext>
                      </a:extLst>
                    </a:blip>
                    <a:stretch>
                      <a:fillRect/>
                    </a:stretch>
                  </pic:blipFill>
                  <pic:spPr>
                    <a:xfrm>
                      <a:off x="0" y="0"/>
                      <a:ext cx="5943600" cy="3343275"/>
                    </a:xfrm>
                    <a:prstGeom prst="rect">
                      <a:avLst/>
                    </a:prstGeom>
                  </pic:spPr>
                </pic:pic>
              </a:graphicData>
            </a:graphic>
          </wp:inline>
        </w:drawing>
      </w:r>
    </w:p>
    <w:p w14:paraId="7E1B6063" w14:textId="68B5EEB2" w:rsidR="00F05A81" w:rsidRDefault="00F05A81" w:rsidP="006D1862">
      <w:r w:rsidRPr="00F05A81">
        <w:rPr>
          <w:noProof/>
        </w:rPr>
        <w:lastRenderedPageBreak/>
        <w:drawing>
          <wp:inline distT="0" distB="0" distL="0" distR="0" wp14:anchorId="70357739" wp14:editId="369E0F18">
            <wp:extent cx="5943600" cy="3343275"/>
            <wp:effectExtent l="0" t="0" r="0" b="9525"/>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pic:nvPicPr>
                  <pic:blipFill>
                    <a:blip r:embed="rId13" cstate="screen">
                      <a:extLst>
                        <a:ext uri="{28A0092B-C50C-407E-A947-70E740481C1C}">
                          <a14:useLocalDpi xmlns:a14="http://schemas.microsoft.com/office/drawing/2010/main"/>
                        </a:ext>
                      </a:extLst>
                    </a:blip>
                    <a:stretch>
                      <a:fillRect/>
                    </a:stretch>
                  </pic:blipFill>
                  <pic:spPr>
                    <a:xfrm>
                      <a:off x="0" y="0"/>
                      <a:ext cx="5943600" cy="3343275"/>
                    </a:xfrm>
                    <a:prstGeom prst="rect">
                      <a:avLst/>
                    </a:prstGeom>
                  </pic:spPr>
                </pic:pic>
              </a:graphicData>
            </a:graphic>
          </wp:inline>
        </w:drawing>
      </w:r>
    </w:p>
    <w:p w14:paraId="269320D8" w14:textId="6BD8E9B4" w:rsidR="00F05A81" w:rsidRDefault="00F05A81" w:rsidP="006D1862"/>
    <w:p w14:paraId="7B8A960C" w14:textId="653988F8" w:rsidR="00F05A81" w:rsidRDefault="00F05A81" w:rsidP="006D1862">
      <w:r w:rsidRPr="00F05A81">
        <w:rPr>
          <w:noProof/>
        </w:rPr>
        <w:drawing>
          <wp:inline distT="0" distB="0" distL="0" distR="0" wp14:anchorId="550B896B" wp14:editId="3B6D2537">
            <wp:extent cx="5943600" cy="3343275"/>
            <wp:effectExtent l="0" t="0" r="0" b="9525"/>
            <wp:docPr id="8" name="Picture 8"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with medium confidence"/>
                    <pic:cNvPicPr/>
                  </pic:nvPicPr>
                  <pic:blipFill>
                    <a:blip r:embed="rId20" cstate="screen">
                      <a:extLst>
                        <a:ext uri="{28A0092B-C50C-407E-A947-70E740481C1C}">
                          <a14:useLocalDpi xmlns:a14="http://schemas.microsoft.com/office/drawing/2010/main"/>
                        </a:ext>
                      </a:extLst>
                    </a:blip>
                    <a:stretch>
                      <a:fillRect/>
                    </a:stretch>
                  </pic:blipFill>
                  <pic:spPr>
                    <a:xfrm>
                      <a:off x="0" y="0"/>
                      <a:ext cx="5943600" cy="3343275"/>
                    </a:xfrm>
                    <a:prstGeom prst="rect">
                      <a:avLst/>
                    </a:prstGeom>
                  </pic:spPr>
                </pic:pic>
              </a:graphicData>
            </a:graphic>
          </wp:inline>
        </w:drawing>
      </w:r>
    </w:p>
    <w:p w14:paraId="6B4871B3" w14:textId="363F6C6F" w:rsidR="00F05A81" w:rsidRDefault="00F05A81" w:rsidP="006D1862">
      <w:r w:rsidRPr="00F05A81">
        <w:rPr>
          <w:noProof/>
        </w:rPr>
        <w:lastRenderedPageBreak/>
        <w:drawing>
          <wp:inline distT="0" distB="0" distL="0" distR="0" wp14:anchorId="357FD86A" wp14:editId="256BDE64">
            <wp:extent cx="5943600" cy="3343275"/>
            <wp:effectExtent l="0" t="0" r="0" b="9525"/>
            <wp:docPr id="20" name="Picture 2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able&#10;&#10;Description automatically generated"/>
                    <pic:cNvPicPr/>
                  </pic:nvPicPr>
                  <pic:blipFill>
                    <a:blip r:embed="rId21" cstate="screen">
                      <a:extLst>
                        <a:ext uri="{28A0092B-C50C-407E-A947-70E740481C1C}">
                          <a14:useLocalDpi xmlns:a14="http://schemas.microsoft.com/office/drawing/2010/main"/>
                        </a:ext>
                      </a:extLst>
                    </a:blip>
                    <a:stretch>
                      <a:fillRect/>
                    </a:stretch>
                  </pic:blipFill>
                  <pic:spPr>
                    <a:xfrm>
                      <a:off x="0" y="0"/>
                      <a:ext cx="5943600" cy="3343275"/>
                    </a:xfrm>
                    <a:prstGeom prst="rect">
                      <a:avLst/>
                    </a:prstGeom>
                  </pic:spPr>
                </pic:pic>
              </a:graphicData>
            </a:graphic>
          </wp:inline>
        </w:drawing>
      </w:r>
    </w:p>
    <w:p w14:paraId="3A2FAA74" w14:textId="318D5962" w:rsidR="00F05A81" w:rsidRDefault="00F05A81" w:rsidP="006D1862">
      <w:r w:rsidRPr="00F05A81">
        <w:rPr>
          <w:noProof/>
        </w:rPr>
        <w:drawing>
          <wp:inline distT="0" distB="0" distL="0" distR="0" wp14:anchorId="6C6BE6F6" wp14:editId="3F155C93">
            <wp:extent cx="5943600" cy="3343275"/>
            <wp:effectExtent l="0" t="0" r="0" b="9525"/>
            <wp:docPr id="21" name="Picture 21" descr="Graphical user interface, text,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text, application&#10;&#10;Description automatically generated with medium confidence"/>
                    <pic:cNvPicPr/>
                  </pic:nvPicPr>
                  <pic:blipFill>
                    <a:blip r:embed="rId22" cstate="screen">
                      <a:extLst>
                        <a:ext uri="{28A0092B-C50C-407E-A947-70E740481C1C}">
                          <a14:useLocalDpi xmlns:a14="http://schemas.microsoft.com/office/drawing/2010/main"/>
                        </a:ext>
                      </a:extLst>
                    </a:blip>
                    <a:stretch>
                      <a:fillRect/>
                    </a:stretch>
                  </pic:blipFill>
                  <pic:spPr>
                    <a:xfrm>
                      <a:off x="0" y="0"/>
                      <a:ext cx="5943600" cy="3343275"/>
                    </a:xfrm>
                    <a:prstGeom prst="rect">
                      <a:avLst/>
                    </a:prstGeom>
                  </pic:spPr>
                </pic:pic>
              </a:graphicData>
            </a:graphic>
          </wp:inline>
        </w:drawing>
      </w:r>
    </w:p>
    <w:p w14:paraId="16AAC03F" w14:textId="654A370C" w:rsidR="00F05A81" w:rsidRDefault="00F05A81" w:rsidP="006D1862">
      <w:r w:rsidRPr="00F05A81">
        <w:rPr>
          <w:noProof/>
        </w:rPr>
        <w:lastRenderedPageBreak/>
        <w:drawing>
          <wp:inline distT="0" distB="0" distL="0" distR="0" wp14:anchorId="6B2EA791" wp14:editId="0DD23A77">
            <wp:extent cx="5943600" cy="3343275"/>
            <wp:effectExtent l="0" t="0" r="0" b="9525"/>
            <wp:docPr id="22" name="Picture 22" descr="A picture containing text, bo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text, boat&#10;&#10;Description automatically generated"/>
                    <pic:cNvPicPr/>
                  </pic:nvPicPr>
                  <pic:blipFill>
                    <a:blip r:embed="rId23" cstate="screen">
                      <a:extLst>
                        <a:ext uri="{28A0092B-C50C-407E-A947-70E740481C1C}">
                          <a14:useLocalDpi xmlns:a14="http://schemas.microsoft.com/office/drawing/2010/main"/>
                        </a:ext>
                      </a:extLst>
                    </a:blip>
                    <a:stretch>
                      <a:fillRect/>
                    </a:stretch>
                  </pic:blipFill>
                  <pic:spPr>
                    <a:xfrm>
                      <a:off x="0" y="0"/>
                      <a:ext cx="5943600" cy="3343275"/>
                    </a:xfrm>
                    <a:prstGeom prst="rect">
                      <a:avLst/>
                    </a:prstGeom>
                  </pic:spPr>
                </pic:pic>
              </a:graphicData>
            </a:graphic>
          </wp:inline>
        </w:drawing>
      </w:r>
    </w:p>
    <w:p w14:paraId="7EEF9FFC" w14:textId="77777777" w:rsidR="00F05A81" w:rsidRDefault="00F05A81" w:rsidP="006D1862"/>
    <w:sectPr w:rsidR="00F05A81">
      <w:footerReference w:type="defaul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3F94D7" w14:textId="77777777" w:rsidR="00E44779" w:rsidRDefault="00E44779" w:rsidP="00BF0289">
      <w:pPr>
        <w:spacing w:after="0" w:line="240" w:lineRule="auto"/>
      </w:pPr>
      <w:r>
        <w:separator/>
      </w:r>
    </w:p>
  </w:endnote>
  <w:endnote w:type="continuationSeparator" w:id="0">
    <w:p w14:paraId="534B3654" w14:textId="77777777" w:rsidR="00E44779" w:rsidRDefault="00E44779" w:rsidP="00BF02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26395708"/>
      <w:docPartObj>
        <w:docPartGallery w:val="Page Numbers (Bottom of Page)"/>
        <w:docPartUnique/>
      </w:docPartObj>
    </w:sdtPr>
    <w:sdtEndPr>
      <w:rPr>
        <w:noProof/>
      </w:rPr>
    </w:sdtEndPr>
    <w:sdtContent>
      <w:p w14:paraId="63C5610C" w14:textId="0BC8D45F" w:rsidR="00BF0289" w:rsidRDefault="00BF028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CD8EB02" w14:textId="77777777" w:rsidR="00BF0289" w:rsidRDefault="00BF02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040563" w14:textId="77777777" w:rsidR="00E44779" w:rsidRDefault="00E44779" w:rsidP="00BF0289">
      <w:pPr>
        <w:spacing w:after="0" w:line="240" w:lineRule="auto"/>
      </w:pPr>
      <w:r>
        <w:separator/>
      </w:r>
    </w:p>
  </w:footnote>
  <w:footnote w:type="continuationSeparator" w:id="0">
    <w:p w14:paraId="5EAEABCB" w14:textId="77777777" w:rsidR="00E44779" w:rsidRDefault="00E44779" w:rsidP="00BF028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94152"/>
    <w:multiLevelType w:val="hybridMultilevel"/>
    <w:tmpl w:val="4DEA9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C42BAF"/>
    <w:multiLevelType w:val="hybridMultilevel"/>
    <w:tmpl w:val="2FE837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8F11B2"/>
    <w:multiLevelType w:val="hybridMultilevel"/>
    <w:tmpl w:val="05FA9D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9316BE"/>
    <w:multiLevelType w:val="hybridMultilevel"/>
    <w:tmpl w:val="501A5B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65149B"/>
    <w:multiLevelType w:val="hybridMultilevel"/>
    <w:tmpl w:val="E7A8A7A2"/>
    <w:lvl w:ilvl="0" w:tplc="65C2292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287FCB"/>
    <w:multiLevelType w:val="hybridMultilevel"/>
    <w:tmpl w:val="27D2FFC4"/>
    <w:lvl w:ilvl="0" w:tplc="B5203CC6">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7D6A50"/>
    <w:multiLevelType w:val="hybridMultilevel"/>
    <w:tmpl w:val="B06A49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80574B"/>
    <w:multiLevelType w:val="hybridMultilevel"/>
    <w:tmpl w:val="39D291C2"/>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8" w15:restartNumberingAfterBreak="0">
    <w:nsid w:val="16E57559"/>
    <w:multiLevelType w:val="hybridMultilevel"/>
    <w:tmpl w:val="64AC8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E47C54"/>
    <w:multiLevelType w:val="hybridMultilevel"/>
    <w:tmpl w:val="056A27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F913CEB"/>
    <w:multiLevelType w:val="hybridMultilevel"/>
    <w:tmpl w:val="8D6CE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A90123B"/>
    <w:multiLevelType w:val="hybridMultilevel"/>
    <w:tmpl w:val="44409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D217D39"/>
    <w:multiLevelType w:val="hybridMultilevel"/>
    <w:tmpl w:val="8DA6A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1321A21"/>
    <w:multiLevelType w:val="hybridMultilevel"/>
    <w:tmpl w:val="508EE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A6D3981"/>
    <w:multiLevelType w:val="hybridMultilevel"/>
    <w:tmpl w:val="463491D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0460C33"/>
    <w:multiLevelType w:val="hybridMultilevel"/>
    <w:tmpl w:val="762AAD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0D31879"/>
    <w:multiLevelType w:val="hybridMultilevel"/>
    <w:tmpl w:val="18946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3D45EE7"/>
    <w:multiLevelType w:val="hybridMultilevel"/>
    <w:tmpl w:val="0388F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7344739"/>
    <w:multiLevelType w:val="hybridMultilevel"/>
    <w:tmpl w:val="104CA4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E5F6592"/>
    <w:multiLevelType w:val="hybridMultilevel"/>
    <w:tmpl w:val="B63816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1614E99"/>
    <w:multiLevelType w:val="hybridMultilevel"/>
    <w:tmpl w:val="F06AC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18D5F95"/>
    <w:multiLevelType w:val="hybridMultilevel"/>
    <w:tmpl w:val="38C653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20B2F25"/>
    <w:multiLevelType w:val="hybridMultilevel"/>
    <w:tmpl w:val="C8F02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35067DE"/>
    <w:multiLevelType w:val="hybridMultilevel"/>
    <w:tmpl w:val="DB2A95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3C31AC9"/>
    <w:multiLevelType w:val="hybridMultilevel"/>
    <w:tmpl w:val="964A1E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5A6795E"/>
    <w:multiLevelType w:val="hybridMultilevel"/>
    <w:tmpl w:val="51ACC3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6B1181C"/>
    <w:multiLevelType w:val="hybridMultilevel"/>
    <w:tmpl w:val="509CD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A605D8D"/>
    <w:multiLevelType w:val="hybridMultilevel"/>
    <w:tmpl w:val="61E4CF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B896DFB"/>
    <w:multiLevelType w:val="hybridMultilevel"/>
    <w:tmpl w:val="306E5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C83656D"/>
    <w:multiLevelType w:val="hybridMultilevel"/>
    <w:tmpl w:val="83943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E4B27C1"/>
    <w:multiLevelType w:val="hybridMultilevel"/>
    <w:tmpl w:val="B01EE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ECB5B40"/>
    <w:multiLevelType w:val="hybridMultilevel"/>
    <w:tmpl w:val="F62A3AC8"/>
    <w:lvl w:ilvl="0" w:tplc="8E20D336">
      <w:start w:val="1"/>
      <w:numFmt w:val="decimal"/>
      <w:lvlText w:val="%1."/>
      <w:lvlJc w:val="left"/>
      <w:pPr>
        <w:tabs>
          <w:tab w:val="num" w:pos="720"/>
        </w:tabs>
        <w:ind w:left="720" w:hanging="360"/>
      </w:pPr>
    </w:lvl>
    <w:lvl w:ilvl="1" w:tplc="7A707740">
      <w:start w:val="1"/>
      <w:numFmt w:val="decimal"/>
      <w:lvlText w:val="%2."/>
      <w:lvlJc w:val="left"/>
      <w:pPr>
        <w:tabs>
          <w:tab w:val="num" w:pos="1440"/>
        </w:tabs>
        <w:ind w:left="1440" w:hanging="360"/>
      </w:pPr>
    </w:lvl>
    <w:lvl w:ilvl="2" w:tplc="70D28990" w:tentative="1">
      <w:start w:val="1"/>
      <w:numFmt w:val="decimal"/>
      <w:lvlText w:val="%3."/>
      <w:lvlJc w:val="left"/>
      <w:pPr>
        <w:tabs>
          <w:tab w:val="num" w:pos="2160"/>
        </w:tabs>
        <w:ind w:left="2160" w:hanging="360"/>
      </w:pPr>
    </w:lvl>
    <w:lvl w:ilvl="3" w:tplc="E646892A" w:tentative="1">
      <w:start w:val="1"/>
      <w:numFmt w:val="decimal"/>
      <w:lvlText w:val="%4."/>
      <w:lvlJc w:val="left"/>
      <w:pPr>
        <w:tabs>
          <w:tab w:val="num" w:pos="2880"/>
        </w:tabs>
        <w:ind w:left="2880" w:hanging="360"/>
      </w:pPr>
    </w:lvl>
    <w:lvl w:ilvl="4" w:tplc="771CDC0C" w:tentative="1">
      <w:start w:val="1"/>
      <w:numFmt w:val="decimal"/>
      <w:lvlText w:val="%5."/>
      <w:lvlJc w:val="left"/>
      <w:pPr>
        <w:tabs>
          <w:tab w:val="num" w:pos="3600"/>
        </w:tabs>
        <w:ind w:left="3600" w:hanging="360"/>
      </w:pPr>
    </w:lvl>
    <w:lvl w:ilvl="5" w:tplc="44C22210" w:tentative="1">
      <w:start w:val="1"/>
      <w:numFmt w:val="decimal"/>
      <w:lvlText w:val="%6."/>
      <w:lvlJc w:val="left"/>
      <w:pPr>
        <w:tabs>
          <w:tab w:val="num" w:pos="4320"/>
        </w:tabs>
        <w:ind w:left="4320" w:hanging="360"/>
      </w:pPr>
    </w:lvl>
    <w:lvl w:ilvl="6" w:tplc="03645B64" w:tentative="1">
      <w:start w:val="1"/>
      <w:numFmt w:val="decimal"/>
      <w:lvlText w:val="%7."/>
      <w:lvlJc w:val="left"/>
      <w:pPr>
        <w:tabs>
          <w:tab w:val="num" w:pos="5040"/>
        </w:tabs>
        <w:ind w:left="5040" w:hanging="360"/>
      </w:pPr>
    </w:lvl>
    <w:lvl w:ilvl="7" w:tplc="7A56CCBA" w:tentative="1">
      <w:start w:val="1"/>
      <w:numFmt w:val="decimal"/>
      <w:lvlText w:val="%8."/>
      <w:lvlJc w:val="left"/>
      <w:pPr>
        <w:tabs>
          <w:tab w:val="num" w:pos="5760"/>
        </w:tabs>
        <w:ind w:left="5760" w:hanging="360"/>
      </w:pPr>
    </w:lvl>
    <w:lvl w:ilvl="8" w:tplc="7D6621E6" w:tentative="1">
      <w:start w:val="1"/>
      <w:numFmt w:val="decimal"/>
      <w:lvlText w:val="%9."/>
      <w:lvlJc w:val="left"/>
      <w:pPr>
        <w:tabs>
          <w:tab w:val="num" w:pos="6480"/>
        </w:tabs>
        <w:ind w:left="6480" w:hanging="360"/>
      </w:pPr>
    </w:lvl>
  </w:abstractNum>
  <w:abstractNum w:abstractNumId="32" w15:restartNumberingAfterBreak="0">
    <w:nsid w:val="5FE04C5B"/>
    <w:multiLevelType w:val="hybridMultilevel"/>
    <w:tmpl w:val="2AE89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FEB0090"/>
    <w:multiLevelType w:val="hybridMultilevel"/>
    <w:tmpl w:val="F20090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14D18A6"/>
    <w:multiLevelType w:val="hybridMultilevel"/>
    <w:tmpl w:val="9A24C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510618F"/>
    <w:multiLevelType w:val="hybridMultilevel"/>
    <w:tmpl w:val="111CAF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71C65C1"/>
    <w:multiLevelType w:val="hybridMultilevel"/>
    <w:tmpl w:val="CD84D25A"/>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37" w15:restartNumberingAfterBreak="0">
    <w:nsid w:val="6B21288A"/>
    <w:multiLevelType w:val="hybridMultilevel"/>
    <w:tmpl w:val="15387C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4937A21"/>
    <w:multiLevelType w:val="hybridMultilevel"/>
    <w:tmpl w:val="5220F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4FF276A"/>
    <w:multiLevelType w:val="hybridMultilevel"/>
    <w:tmpl w:val="ACA00C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DC66C4D"/>
    <w:multiLevelType w:val="hybridMultilevel"/>
    <w:tmpl w:val="5DA031EC"/>
    <w:lvl w:ilvl="0" w:tplc="5308E6C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FED01EF"/>
    <w:multiLevelType w:val="hybridMultilevel"/>
    <w:tmpl w:val="A73AC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7"/>
  </w:num>
  <w:num w:numId="2">
    <w:abstractNumId w:val="25"/>
  </w:num>
  <w:num w:numId="3">
    <w:abstractNumId w:val="29"/>
  </w:num>
  <w:num w:numId="4">
    <w:abstractNumId w:val="11"/>
  </w:num>
  <w:num w:numId="5">
    <w:abstractNumId w:val="31"/>
  </w:num>
  <w:num w:numId="6">
    <w:abstractNumId w:val="38"/>
  </w:num>
  <w:num w:numId="7">
    <w:abstractNumId w:val="12"/>
  </w:num>
  <w:num w:numId="8">
    <w:abstractNumId w:val="6"/>
  </w:num>
  <w:num w:numId="9">
    <w:abstractNumId w:val="30"/>
  </w:num>
  <w:num w:numId="10">
    <w:abstractNumId w:val="1"/>
  </w:num>
  <w:num w:numId="11">
    <w:abstractNumId w:val="41"/>
  </w:num>
  <w:num w:numId="12">
    <w:abstractNumId w:val="15"/>
  </w:num>
  <w:num w:numId="13">
    <w:abstractNumId w:val="17"/>
  </w:num>
  <w:num w:numId="14">
    <w:abstractNumId w:val="7"/>
  </w:num>
  <w:num w:numId="15">
    <w:abstractNumId w:val="14"/>
  </w:num>
  <w:num w:numId="16">
    <w:abstractNumId w:val="18"/>
  </w:num>
  <w:num w:numId="17">
    <w:abstractNumId w:val="27"/>
  </w:num>
  <w:num w:numId="18">
    <w:abstractNumId w:val="5"/>
  </w:num>
  <w:num w:numId="19">
    <w:abstractNumId w:val="20"/>
  </w:num>
  <w:num w:numId="20">
    <w:abstractNumId w:val="33"/>
  </w:num>
  <w:num w:numId="21">
    <w:abstractNumId w:val="23"/>
  </w:num>
  <w:num w:numId="22">
    <w:abstractNumId w:val="34"/>
  </w:num>
  <w:num w:numId="23">
    <w:abstractNumId w:val="28"/>
  </w:num>
  <w:num w:numId="24">
    <w:abstractNumId w:val="3"/>
  </w:num>
  <w:num w:numId="25">
    <w:abstractNumId w:val="8"/>
  </w:num>
  <w:num w:numId="26">
    <w:abstractNumId w:val="19"/>
  </w:num>
  <w:num w:numId="27">
    <w:abstractNumId w:val="26"/>
  </w:num>
  <w:num w:numId="28">
    <w:abstractNumId w:val="32"/>
  </w:num>
  <w:num w:numId="29">
    <w:abstractNumId w:val="16"/>
  </w:num>
  <w:num w:numId="30">
    <w:abstractNumId w:val="4"/>
  </w:num>
  <w:num w:numId="31">
    <w:abstractNumId w:val="35"/>
  </w:num>
  <w:num w:numId="32">
    <w:abstractNumId w:val="36"/>
  </w:num>
  <w:num w:numId="33">
    <w:abstractNumId w:val="39"/>
  </w:num>
  <w:num w:numId="34">
    <w:abstractNumId w:val="24"/>
  </w:num>
  <w:num w:numId="35">
    <w:abstractNumId w:val="10"/>
  </w:num>
  <w:num w:numId="36">
    <w:abstractNumId w:val="22"/>
  </w:num>
  <w:num w:numId="37">
    <w:abstractNumId w:val="21"/>
  </w:num>
  <w:num w:numId="38">
    <w:abstractNumId w:val="13"/>
  </w:num>
  <w:num w:numId="39">
    <w:abstractNumId w:val="40"/>
  </w:num>
  <w:num w:numId="40">
    <w:abstractNumId w:val="9"/>
  </w:num>
  <w:num w:numId="41">
    <w:abstractNumId w:val="0"/>
  </w:num>
  <w:num w:numId="4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60E8"/>
    <w:rsid w:val="00001D98"/>
    <w:rsid w:val="00003735"/>
    <w:rsid w:val="00005BE7"/>
    <w:rsid w:val="00007B55"/>
    <w:rsid w:val="000150BE"/>
    <w:rsid w:val="00017FE2"/>
    <w:rsid w:val="00021B7E"/>
    <w:rsid w:val="00022674"/>
    <w:rsid w:val="000408D9"/>
    <w:rsid w:val="00075425"/>
    <w:rsid w:val="00081749"/>
    <w:rsid w:val="00081CC8"/>
    <w:rsid w:val="0008262A"/>
    <w:rsid w:val="00082E6A"/>
    <w:rsid w:val="000A12CB"/>
    <w:rsid w:val="000A56B4"/>
    <w:rsid w:val="000D63A0"/>
    <w:rsid w:val="000D70AA"/>
    <w:rsid w:val="000E4B53"/>
    <w:rsid w:val="000F0796"/>
    <w:rsid w:val="000F757A"/>
    <w:rsid w:val="00114A31"/>
    <w:rsid w:val="00115D42"/>
    <w:rsid w:val="001511B5"/>
    <w:rsid w:val="00161419"/>
    <w:rsid w:val="00162130"/>
    <w:rsid w:val="001660F2"/>
    <w:rsid w:val="0017203C"/>
    <w:rsid w:val="00177D64"/>
    <w:rsid w:val="00185B27"/>
    <w:rsid w:val="001A7A0D"/>
    <w:rsid w:val="001C43DF"/>
    <w:rsid w:val="001E02B3"/>
    <w:rsid w:val="001E5320"/>
    <w:rsid w:val="001F0975"/>
    <w:rsid w:val="001F3BEE"/>
    <w:rsid w:val="00213107"/>
    <w:rsid w:val="00217D5B"/>
    <w:rsid w:val="002248E3"/>
    <w:rsid w:val="00241281"/>
    <w:rsid w:val="00245F35"/>
    <w:rsid w:val="002476AB"/>
    <w:rsid w:val="00262A3D"/>
    <w:rsid w:val="0026443C"/>
    <w:rsid w:val="00267179"/>
    <w:rsid w:val="00274079"/>
    <w:rsid w:val="00281EB7"/>
    <w:rsid w:val="002857CD"/>
    <w:rsid w:val="00285AC3"/>
    <w:rsid w:val="00285B8B"/>
    <w:rsid w:val="00291105"/>
    <w:rsid w:val="00292887"/>
    <w:rsid w:val="00295CDC"/>
    <w:rsid w:val="002A7941"/>
    <w:rsid w:val="002B1E3A"/>
    <w:rsid w:val="002B335B"/>
    <w:rsid w:val="002C1A72"/>
    <w:rsid w:val="002D40B2"/>
    <w:rsid w:val="002E78B6"/>
    <w:rsid w:val="002F50AC"/>
    <w:rsid w:val="00310625"/>
    <w:rsid w:val="003157DD"/>
    <w:rsid w:val="003160C3"/>
    <w:rsid w:val="00324F6D"/>
    <w:rsid w:val="0034606F"/>
    <w:rsid w:val="00361429"/>
    <w:rsid w:val="00362889"/>
    <w:rsid w:val="00367D9B"/>
    <w:rsid w:val="00370646"/>
    <w:rsid w:val="003840B6"/>
    <w:rsid w:val="003879EA"/>
    <w:rsid w:val="003A5026"/>
    <w:rsid w:val="003A54D7"/>
    <w:rsid w:val="003B5B41"/>
    <w:rsid w:val="003D2D42"/>
    <w:rsid w:val="003D4F6C"/>
    <w:rsid w:val="003D6987"/>
    <w:rsid w:val="003F4473"/>
    <w:rsid w:val="003F7E81"/>
    <w:rsid w:val="00416407"/>
    <w:rsid w:val="00417A23"/>
    <w:rsid w:val="00441D14"/>
    <w:rsid w:val="004526FE"/>
    <w:rsid w:val="004626E3"/>
    <w:rsid w:val="0047717C"/>
    <w:rsid w:val="0048449B"/>
    <w:rsid w:val="00486E7E"/>
    <w:rsid w:val="00487AC5"/>
    <w:rsid w:val="004941C0"/>
    <w:rsid w:val="004A41DC"/>
    <w:rsid w:val="004A7667"/>
    <w:rsid w:val="004A7D5E"/>
    <w:rsid w:val="004C44FE"/>
    <w:rsid w:val="004D5AC0"/>
    <w:rsid w:val="004D6269"/>
    <w:rsid w:val="004D73BF"/>
    <w:rsid w:val="004E1FB9"/>
    <w:rsid w:val="004F0F3D"/>
    <w:rsid w:val="00502DFC"/>
    <w:rsid w:val="00511226"/>
    <w:rsid w:val="00527A1F"/>
    <w:rsid w:val="0055331D"/>
    <w:rsid w:val="0055566B"/>
    <w:rsid w:val="00560917"/>
    <w:rsid w:val="00572ED1"/>
    <w:rsid w:val="005825BF"/>
    <w:rsid w:val="00586D2B"/>
    <w:rsid w:val="005916AB"/>
    <w:rsid w:val="005A0E7F"/>
    <w:rsid w:val="005B56CE"/>
    <w:rsid w:val="005C2A23"/>
    <w:rsid w:val="005D6113"/>
    <w:rsid w:val="005E2F45"/>
    <w:rsid w:val="005E40E3"/>
    <w:rsid w:val="00605D1A"/>
    <w:rsid w:val="00612668"/>
    <w:rsid w:val="00616FAA"/>
    <w:rsid w:val="00617CB7"/>
    <w:rsid w:val="006331B4"/>
    <w:rsid w:val="0063668D"/>
    <w:rsid w:val="00645752"/>
    <w:rsid w:val="0066352E"/>
    <w:rsid w:val="00666985"/>
    <w:rsid w:val="0066712E"/>
    <w:rsid w:val="00676B6A"/>
    <w:rsid w:val="006779CA"/>
    <w:rsid w:val="0068632C"/>
    <w:rsid w:val="006C3DE1"/>
    <w:rsid w:val="006D1862"/>
    <w:rsid w:val="006D66EF"/>
    <w:rsid w:val="006E251C"/>
    <w:rsid w:val="006F45FB"/>
    <w:rsid w:val="00711202"/>
    <w:rsid w:val="007253E3"/>
    <w:rsid w:val="007409AC"/>
    <w:rsid w:val="0076284A"/>
    <w:rsid w:val="007657E2"/>
    <w:rsid w:val="00766CBE"/>
    <w:rsid w:val="00767747"/>
    <w:rsid w:val="0077242D"/>
    <w:rsid w:val="00772CFC"/>
    <w:rsid w:val="00781BD9"/>
    <w:rsid w:val="007970F1"/>
    <w:rsid w:val="007A59B9"/>
    <w:rsid w:val="007B08ED"/>
    <w:rsid w:val="007B1195"/>
    <w:rsid w:val="007D1AD1"/>
    <w:rsid w:val="007D3A7C"/>
    <w:rsid w:val="007F0D24"/>
    <w:rsid w:val="007F1B7F"/>
    <w:rsid w:val="007F4082"/>
    <w:rsid w:val="007F575F"/>
    <w:rsid w:val="007F7C45"/>
    <w:rsid w:val="00814205"/>
    <w:rsid w:val="00863ECF"/>
    <w:rsid w:val="00881703"/>
    <w:rsid w:val="008A21BD"/>
    <w:rsid w:val="008B12B6"/>
    <w:rsid w:val="008C2A5B"/>
    <w:rsid w:val="008C4A2B"/>
    <w:rsid w:val="008D3AE5"/>
    <w:rsid w:val="008D7DBD"/>
    <w:rsid w:val="008F4865"/>
    <w:rsid w:val="009009E5"/>
    <w:rsid w:val="00907E6F"/>
    <w:rsid w:val="009112A2"/>
    <w:rsid w:val="0091399F"/>
    <w:rsid w:val="00924DD0"/>
    <w:rsid w:val="00931A79"/>
    <w:rsid w:val="00943AE2"/>
    <w:rsid w:val="00947E26"/>
    <w:rsid w:val="00955C85"/>
    <w:rsid w:val="00961B06"/>
    <w:rsid w:val="00966C43"/>
    <w:rsid w:val="00967584"/>
    <w:rsid w:val="009705E9"/>
    <w:rsid w:val="0097511A"/>
    <w:rsid w:val="00976E3A"/>
    <w:rsid w:val="0098154E"/>
    <w:rsid w:val="00991967"/>
    <w:rsid w:val="00994050"/>
    <w:rsid w:val="009974CB"/>
    <w:rsid w:val="009A52B4"/>
    <w:rsid w:val="009A57F2"/>
    <w:rsid w:val="009A718A"/>
    <w:rsid w:val="009A75D5"/>
    <w:rsid w:val="009B6901"/>
    <w:rsid w:val="009D30D2"/>
    <w:rsid w:val="009E3FB2"/>
    <w:rsid w:val="009E4B3A"/>
    <w:rsid w:val="009E60E8"/>
    <w:rsid w:val="00A15CEA"/>
    <w:rsid w:val="00A408D8"/>
    <w:rsid w:val="00A60341"/>
    <w:rsid w:val="00A60CDB"/>
    <w:rsid w:val="00A63F8F"/>
    <w:rsid w:val="00A644FF"/>
    <w:rsid w:val="00A65CDE"/>
    <w:rsid w:val="00A74974"/>
    <w:rsid w:val="00A753B6"/>
    <w:rsid w:val="00A86C4C"/>
    <w:rsid w:val="00A90568"/>
    <w:rsid w:val="00AA182D"/>
    <w:rsid w:val="00AB255B"/>
    <w:rsid w:val="00AB29C9"/>
    <w:rsid w:val="00AB7F68"/>
    <w:rsid w:val="00AC34C0"/>
    <w:rsid w:val="00AD2749"/>
    <w:rsid w:val="00AD3321"/>
    <w:rsid w:val="00AE0B37"/>
    <w:rsid w:val="00AE32D2"/>
    <w:rsid w:val="00B0232A"/>
    <w:rsid w:val="00B04A44"/>
    <w:rsid w:val="00B328B9"/>
    <w:rsid w:val="00B32F47"/>
    <w:rsid w:val="00B350BE"/>
    <w:rsid w:val="00B408DD"/>
    <w:rsid w:val="00B40D7D"/>
    <w:rsid w:val="00B65A40"/>
    <w:rsid w:val="00B83F84"/>
    <w:rsid w:val="00B842C9"/>
    <w:rsid w:val="00B87A62"/>
    <w:rsid w:val="00B87E19"/>
    <w:rsid w:val="00BB0B18"/>
    <w:rsid w:val="00BB1C5B"/>
    <w:rsid w:val="00BC3F32"/>
    <w:rsid w:val="00BD0ABC"/>
    <w:rsid w:val="00BD590D"/>
    <w:rsid w:val="00BD6A76"/>
    <w:rsid w:val="00BE0444"/>
    <w:rsid w:val="00BE113A"/>
    <w:rsid w:val="00BE2392"/>
    <w:rsid w:val="00BE4666"/>
    <w:rsid w:val="00BE7D26"/>
    <w:rsid w:val="00BF0289"/>
    <w:rsid w:val="00BF05D9"/>
    <w:rsid w:val="00BF2473"/>
    <w:rsid w:val="00BF353C"/>
    <w:rsid w:val="00BF486A"/>
    <w:rsid w:val="00C23756"/>
    <w:rsid w:val="00C25A77"/>
    <w:rsid w:val="00C33DF1"/>
    <w:rsid w:val="00C54EEB"/>
    <w:rsid w:val="00C555B3"/>
    <w:rsid w:val="00C62B76"/>
    <w:rsid w:val="00C805A9"/>
    <w:rsid w:val="00C9050A"/>
    <w:rsid w:val="00C94B3F"/>
    <w:rsid w:val="00CB3A10"/>
    <w:rsid w:val="00CB3B9D"/>
    <w:rsid w:val="00CD5510"/>
    <w:rsid w:val="00CD6795"/>
    <w:rsid w:val="00CE4CAE"/>
    <w:rsid w:val="00D00726"/>
    <w:rsid w:val="00D063F5"/>
    <w:rsid w:val="00D13A11"/>
    <w:rsid w:val="00D45959"/>
    <w:rsid w:val="00D52CC4"/>
    <w:rsid w:val="00D73E58"/>
    <w:rsid w:val="00D81018"/>
    <w:rsid w:val="00D91CF9"/>
    <w:rsid w:val="00DA434D"/>
    <w:rsid w:val="00DA5A9A"/>
    <w:rsid w:val="00DA7E4D"/>
    <w:rsid w:val="00DB0ABC"/>
    <w:rsid w:val="00DB5D72"/>
    <w:rsid w:val="00DD58C9"/>
    <w:rsid w:val="00DD7797"/>
    <w:rsid w:val="00DF04B0"/>
    <w:rsid w:val="00E445EE"/>
    <w:rsid w:val="00E44779"/>
    <w:rsid w:val="00E44FE0"/>
    <w:rsid w:val="00E45D67"/>
    <w:rsid w:val="00E45DE5"/>
    <w:rsid w:val="00E50C14"/>
    <w:rsid w:val="00E57138"/>
    <w:rsid w:val="00E61BC9"/>
    <w:rsid w:val="00E833A3"/>
    <w:rsid w:val="00E864A0"/>
    <w:rsid w:val="00EB167D"/>
    <w:rsid w:val="00EB33FA"/>
    <w:rsid w:val="00EB3F07"/>
    <w:rsid w:val="00ED5703"/>
    <w:rsid w:val="00EF3C03"/>
    <w:rsid w:val="00EF4121"/>
    <w:rsid w:val="00EF5D97"/>
    <w:rsid w:val="00F05A81"/>
    <w:rsid w:val="00F20A35"/>
    <w:rsid w:val="00F20ACA"/>
    <w:rsid w:val="00F26D4B"/>
    <w:rsid w:val="00F26E42"/>
    <w:rsid w:val="00F3633E"/>
    <w:rsid w:val="00F45FFA"/>
    <w:rsid w:val="00F50607"/>
    <w:rsid w:val="00F56A5C"/>
    <w:rsid w:val="00F65DF5"/>
    <w:rsid w:val="00F67095"/>
    <w:rsid w:val="00F74701"/>
    <w:rsid w:val="00F74C81"/>
    <w:rsid w:val="00F77749"/>
    <w:rsid w:val="00F82360"/>
    <w:rsid w:val="00F83A90"/>
    <w:rsid w:val="00F92D8A"/>
    <w:rsid w:val="00FA39C4"/>
    <w:rsid w:val="00FB472E"/>
    <w:rsid w:val="00FD4C29"/>
    <w:rsid w:val="00FD54A1"/>
    <w:rsid w:val="00FD5BC0"/>
    <w:rsid w:val="00FE1D9C"/>
    <w:rsid w:val="00FE5C28"/>
    <w:rsid w:val="00FF05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817811"/>
  <w15:docId w15:val="{A7237A48-C026-4A5D-8814-B73A3767DF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7064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37064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D4F6C"/>
    <w:rPr>
      <w:color w:val="0563C1" w:themeColor="hyperlink"/>
      <w:u w:val="single"/>
    </w:rPr>
  </w:style>
  <w:style w:type="character" w:styleId="UnresolvedMention">
    <w:name w:val="Unresolved Mention"/>
    <w:basedOn w:val="DefaultParagraphFont"/>
    <w:uiPriority w:val="99"/>
    <w:semiHidden/>
    <w:unhideWhenUsed/>
    <w:rsid w:val="003D4F6C"/>
    <w:rPr>
      <w:color w:val="605E5C"/>
      <w:shd w:val="clear" w:color="auto" w:fill="E1DFDD"/>
    </w:rPr>
  </w:style>
  <w:style w:type="paragraph" w:styleId="ListParagraph">
    <w:name w:val="List Paragraph"/>
    <w:basedOn w:val="Normal"/>
    <w:uiPriority w:val="34"/>
    <w:qFormat/>
    <w:rsid w:val="00362889"/>
    <w:pPr>
      <w:ind w:left="720"/>
      <w:contextualSpacing/>
    </w:pPr>
  </w:style>
  <w:style w:type="character" w:styleId="FollowedHyperlink">
    <w:name w:val="FollowedHyperlink"/>
    <w:basedOn w:val="DefaultParagraphFont"/>
    <w:uiPriority w:val="99"/>
    <w:semiHidden/>
    <w:unhideWhenUsed/>
    <w:rsid w:val="00370646"/>
    <w:rPr>
      <w:color w:val="954F72" w:themeColor="followedHyperlink"/>
      <w:u w:val="single"/>
    </w:rPr>
  </w:style>
  <w:style w:type="character" w:customStyle="1" w:styleId="Heading1Char">
    <w:name w:val="Heading 1 Char"/>
    <w:basedOn w:val="DefaultParagraphFont"/>
    <w:link w:val="Heading1"/>
    <w:uiPriority w:val="9"/>
    <w:rsid w:val="0037064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370646"/>
    <w:rPr>
      <w:rFonts w:asciiTheme="majorHAnsi" w:eastAsiaTheme="majorEastAsia" w:hAnsiTheme="majorHAnsi" w:cstheme="majorBidi"/>
      <w:color w:val="1F3763" w:themeColor="accent1" w:themeShade="7F"/>
      <w:sz w:val="24"/>
      <w:szCs w:val="24"/>
    </w:rPr>
  </w:style>
  <w:style w:type="character" w:styleId="CommentReference">
    <w:name w:val="annotation reference"/>
    <w:basedOn w:val="DefaultParagraphFont"/>
    <w:uiPriority w:val="99"/>
    <w:semiHidden/>
    <w:unhideWhenUsed/>
    <w:rsid w:val="00E864A0"/>
    <w:rPr>
      <w:sz w:val="16"/>
      <w:szCs w:val="16"/>
    </w:rPr>
  </w:style>
  <w:style w:type="paragraph" w:styleId="CommentText">
    <w:name w:val="annotation text"/>
    <w:basedOn w:val="Normal"/>
    <w:link w:val="CommentTextChar"/>
    <w:uiPriority w:val="99"/>
    <w:semiHidden/>
    <w:unhideWhenUsed/>
    <w:rsid w:val="00E864A0"/>
    <w:pPr>
      <w:spacing w:line="240" w:lineRule="auto"/>
    </w:pPr>
    <w:rPr>
      <w:sz w:val="20"/>
      <w:szCs w:val="20"/>
    </w:rPr>
  </w:style>
  <w:style w:type="character" w:customStyle="1" w:styleId="CommentTextChar">
    <w:name w:val="Comment Text Char"/>
    <w:basedOn w:val="DefaultParagraphFont"/>
    <w:link w:val="CommentText"/>
    <w:uiPriority w:val="99"/>
    <w:semiHidden/>
    <w:rsid w:val="00E864A0"/>
    <w:rPr>
      <w:sz w:val="20"/>
      <w:szCs w:val="20"/>
    </w:rPr>
  </w:style>
  <w:style w:type="paragraph" w:styleId="CommentSubject">
    <w:name w:val="annotation subject"/>
    <w:basedOn w:val="CommentText"/>
    <w:next w:val="CommentText"/>
    <w:link w:val="CommentSubjectChar"/>
    <w:uiPriority w:val="99"/>
    <w:semiHidden/>
    <w:unhideWhenUsed/>
    <w:rsid w:val="00E864A0"/>
    <w:rPr>
      <w:b/>
      <w:bCs/>
    </w:rPr>
  </w:style>
  <w:style w:type="character" w:customStyle="1" w:styleId="CommentSubjectChar">
    <w:name w:val="Comment Subject Char"/>
    <w:basedOn w:val="CommentTextChar"/>
    <w:link w:val="CommentSubject"/>
    <w:uiPriority w:val="99"/>
    <w:semiHidden/>
    <w:rsid w:val="00E864A0"/>
    <w:rPr>
      <w:b/>
      <w:bCs/>
      <w:sz w:val="20"/>
      <w:szCs w:val="20"/>
    </w:rPr>
  </w:style>
  <w:style w:type="paragraph" w:styleId="BalloonText">
    <w:name w:val="Balloon Text"/>
    <w:basedOn w:val="Normal"/>
    <w:link w:val="BalloonTextChar"/>
    <w:uiPriority w:val="99"/>
    <w:semiHidden/>
    <w:unhideWhenUsed/>
    <w:rsid w:val="00E864A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64A0"/>
    <w:rPr>
      <w:rFonts w:ascii="Segoe UI" w:hAnsi="Segoe UI" w:cs="Segoe UI"/>
      <w:sz w:val="18"/>
      <w:szCs w:val="18"/>
    </w:rPr>
  </w:style>
  <w:style w:type="paragraph" w:styleId="Revision">
    <w:name w:val="Revision"/>
    <w:hidden/>
    <w:uiPriority w:val="99"/>
    <w:semiHidden/>
    <w:rsid w:val="00E833A3"/>
    <w:pPr>
      <w:spacing w:after="0" w:line="240" w:lineRule="auto"/>
    </w:pPr>
  </w:style>
  <w:style w:type="paragraph" w:styleId="Header">
    <w:name w:val="header"/>
    <w:basedOn w:val="Normal"/>
    <w:link w:val="HeaderChar"/>
    <w:uiPriority w:val="99"/>
    <w:unhideWhenUsed/>
    <w:rsid w:val="00BF028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0289"/>
  </w:style>
  <w:style w:type="paragraph" w:styleId="Footer">
    <w:name w:val="footer"/>
    <w:basedOn w:val="Normal"/>
    <w:link w:val="FooterChar"/>
    <w:uiPriority w:val="99"/>
    <w:unhideWhenUsed/>
    <w:rsid w:val="00BF028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0289"/>
  </w:style>
  <w:style w:type="table" w:styleId="TableGrid">
    <w:name w:val="Table Grid"/>
    <w:basedOn w:val="TableNormal"/>
    <w:uiPriority w:val="39"/>
    <w:rsid w:val="004A41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627112">
      <w:bodyDiv w:val="1"/>
      <w:marLeft w:val="0"/>
      <w:marRight w:val="0"/>
      <w:marTop w:val="0"/>
      <w:marBottom w:val="0"/>
      <w:divBdr>
        <w:top w:val="none" w:sz="0" w:space="0" w:color="auto"/>
        <w:left w:val="none" w:sz="0" w:space="0" w:color="auto"/>
        <w:bottom w:val="none" w:sz="0" w:space="0" w:color="auto"/>
        <w:right w:val="none" w:sz="0" w:space="0" w:color="auto"/>
      </w:divBdr>
      <w:divsChild>
        <w:div w:id="673218293">
          <w:marLeft w:val="1440"/>
          <w:marRight w:val="0"/>
          <w:marTop w:val="100"/>
          <w:marBottom w:val="0"/>
          <w:divBdr>
            <w:top w:val="none" w:sz="0" w:space="0" w:color="auto"/>
            <w:left w:val="none" w:sz="0" w:space="0" w:color="auto"/>
            <w:bottom w:val="none" w:sz="0" w:space="0" w:color="auto"/>
            <w:right w:val="none" w:sz="0" w:space="0" w:color="auto"/>
          </w:divBdr>
        </w:div>
        <w:div w:id="894127276">
          <w:marLeft w:val="1440"/>
          <w:marRight w:val="0"/>
          <w:marTop w:val="100"/>
          <w:marBottom w:val="0"/>
          <w:divBdr>
            <w:top w:val="none" w:sz="0" w:space="0" w:color="auto"/>
            <w:left w:val="none" w:sz="0" w:space="0" w:color="auto"/>
            <w:bottom w:val="none" w:sz="0" w:space="0" w:color="auto"/>
            <w:right w:val="none" w:sz="0" w:space="0" w:color="auto"/>
          </w:divBdr>
        </w:div>
      </w:divsChild>
    </w:div>
    <w:div w:id="144511108">
      <w:bodyDiv w:val="1"/>
      <w:marLeft w:val="0"/>
      <w:marRight w:val="0"/>
      <w:marTop w:val="0"/>
      <w:marBottom w:val="0"/>
      <w:divBdr>
        <w:top w:val="none" w:sz="0" w:space="0" w:color="auto"/>
        <w:left w:val="none" w:sz="0" w:space="0" w:color="auto"/>
        <w:bottom w:val="none" w:sz="0" w:space="0" w:color="auto"/>
        <w:right w:val="none" w:sz="0" w:space="0" w:color="auto"/>
      </w:divBdr>
    </w:div>
    <w:div w:id="9241931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E1530EC850DEE5418D3D4951FE095D87" ma:contentTypeVersion="7" ma:contentTypeDescription="Create a new document." ma:contentTypeScope="" ma:versionID="290cd9e23d0ecdc5bebeb138aef40033">
  <xsd:schema xmlns:xsd="http://www.w3.org/2001/XMLSchema" xmlns:xs="http://www.w3.org/2001/XMLSchema" xmlns:p="http://schemas.microsoft.com/office/2006/metadata/properties" xmlns:ns3="67b3eab3-e04e-488c-9761-4b7909ef224f" xmlns:ns4="5e7125b3-6246-449b-86db-3bc3f42e4862" targetNamespace="http://schemas.microsoft.com/office/2006/metadata/properties" ma:root="true" ma:fieldsID="961335b31a3fc448ddeb17f0b59001f1" ns3:_="" ns4:_="">
    <xsd:import namespace="67b3eab3-e04e-488c-9761-4b7909ef224f"/>
    <xsd:import namespace="5e7125b3-6246-449b-86db-3bc3f42e4862"/>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b3eab3-e04e-488c-9761-4b7909ef224f"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e7125b3-6246-449b-86db-3bc3f42e4862"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681B13F-89EE-47EC-B660-2D04F23319D7}">
  <ds:schemaRefs>
    <ds:schemaRef ds:uri="http://schemas.microsoft.com/sharepoint/v3/contenttype/forms"/>
  </ds:schemaRefs>
</ds:datastoreItem>
</file>

<file path=customXml/itemProps2.xml><?xml version="1.0" encoding="utf-8"?>
<ds:datastoreItem xmlns:ds="http://schemas.openxmlformats.org/officeDocument/2006/customXml" ds:itemID="{6D1CBE29-81CF-4DF2-ACE1-F82DFFD1571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CE198DC-03E8-49DE-B50B-46EDA6DAA967}">
  <ds:schemaRefs>
    <ds:schemaRef ds:uri="http://schemas.openxmlformats.org/officeDocument/2006/bibliography"/>
  </ds:schemaRefs>
</ds:datastoreItem>
</file>

<file path=customXml/itemProps4.xml><?xml version="1.0" encoding="utf-8"?>
<ds:datastoreItem xmlns:ds="http://schemas.openxmlformats.org/officeDocument/2006/customXml" ds:itemID="{6D53620D-09F6-4D9C-BE8B-7A8AF69CDF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b3eab3-e04e-488c-9761-4b7909ef224f"/>
    <ds:schemaRef ds:uri="5e7125b3-6246-449b-86db-3bc3f42e48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145</TotalTime>
  <Pages>12</Pages>
  <Words>1308</Words>
  <Characters>7460</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Susana Hervas Avila</dc:creator>
  <cp:keywords/>
  <dc:description/>
  <cp:lastModifiedBy>Susana Hervas Avila</cp:lastModifiedBy>
  <cp:revision>11</cp:revision>
  <dcterms:created xsi:type="dcterms:W3CDTF">2021-12-06T04:10:00Z</dcterms:created>
  <dcterms:modified xsi:type="dcterms:W3CDTF">2022-01-10T15:52:00Z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0x010100E1530EC850DEE5418D3D4951FE095D87</vt:lpwstr>
  </property>
</Properties>
</file>